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BC1E97" w:rsidRPr="00773E8E" w:rsidRDefault="00BC1E97" w:rsidP="00BC1E9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BC1E97" w:rsidRPr="00773E8E" w:rsidRDefault="00BC1E97" w:rsidP="00BC1E97">
      <w:pPr>
        <w:jc w:val="right"/>
        <w:rPr>
          <w:rFonts w:ascii="Times New Roman" w:hAnsi="Times New Roman"/>
          <w:sz w:val="28"/>
          <w:szCs w:val="28"/>
        </w:rPr>
      </w:pPr>
    </w:p>
    <w:p w:rsidR="00BC1E97" w:rsidRDefault="003968D1" w:rsidP="00BC1E97">
      <w:pPr>
        <w:spacing w:after="0" w:line="240" w:lineRule="auto"/>
        <w:jc w:val="center"/>
        <w:rPr>
          <w:rFonts w:ascii="Times New Roman" w:hAnsi="Times New Roman"/>
          <w:b/>
          <w:sz w:val="28"/>
          <w:szCs w:val="28"/>
        </w:rPr>
      </w:pPr>
      <w:r>
        <w:rPr>
          <w:rFonts w:ascii="Times New Roman" w:hAnsi="Times New Roman"/>
          <w:b/>
          <w:sz w:val="28"/>
          <w:szCs w:val="28"/>
        </w:rPr>
        <w:t>Кафедра международного бизнеса</w:t>
      </w:r>
    </w:p>
    <w:p w:rsidR="00D6667E" w:rsidRDefault="00D6667E" w:rsidP="00BC1E97">
      <w:pPr>
        <w:spacing w:after="0" w:line="240" w:lineRule="auto"/>
        <w:jc w:val="center"/>
        <w:rPr>
          <w:rFonts w:ascii="Times New Roman" w:hAnsi="Times New Roman"/>
          <w:b/>
          <w:sz w:val="28"/>
          <w:szCs w:val="28"/>
        </w:rPr>
      </w:pPr>
      <w:r>
        <w:rPr>
          <w:rFonts w:ascii="Times New Roman" w:hAnsi="Times New Roman"/>
          <w:b/>
          <w:sz w:val="28"/>
          <w:szCs w:val="28"/>
        </w:rPr>
        <w:t>Факультета международных экономических отношений</w:t>
      </w:r>
    </w:p>
    <w:p w:rsidR="00D6667E" w:rsidRDefault="00D6667E" w:rsidP="00BC1E97">
      <w:pPr>
        <w:spacing w:after="0" w:line="240" w:lineRule="auto"/>
        <w:jc w:val="center"/>
        <w:rPr>
          <w:rFonts w:ascii="Times New Roman" w:hAnsi="Times New Roman"/>
          <w:b/>
          <w:sz w:val="28"/>
          <w:szCs w:val="28"/>
        </w:rPr>
      </w:pPr>
    </w:p>
    <w:p w:rsidR="00BC1E97" w:rsidRDefault="00BC1E97" w:rsidP="00BC1E97">
      <w:pPr>
        <w:spacing w:after="0" w:line="240" w:lineRule="auto"/>
        <w:rPr>
          <w:rFonts w:ascii="Times New Roman" w:hAnsi="Times New Roman"/>
          <w:b/>
          <w:sz w:val="28"/>
          <w:szCs w:val="28"/>
        </w:rPr>
      </w:pPr>
    </w:p>
    <w:tbl>
      <w:tblPr>
        <w:tblW w:w="0" w:type="auto"/>
        <w:tblInd w:w="-108" w:type="dxa"/>
        <w:tblLook w:val="04A0" w:firstRow="1" w:lastRow="0" w:firstColumn="1" w:lastColumn="0" w:noHBand="0" w:noVBand="1"/>
      </w:tblPr>
      <w:tblGrid>
        <w:gridCol w:w="4672"/>
        <w:gridCol w:w="4673"/>
      </w:tblGrid>
      <w:tr w:rsidR="007551DC" w:rsidRPr="007551DC" w:rsidTr="007551DC">
        <w:trPr>
          <w:trHeight w:val="2886"/>
        </w:trPr>
        <w:tc>
          <w:tcPr>
            <w:tcW w:w="4672" w:type="dxa"/>
            <w:shd w:val="clear" w:color="auto" w:fill="auto"/>
          </w:tcPr>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СОГЛАСОВАНО</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 xml:space="preserve">Генеральный директор </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ООО ИНТБК</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 xml:space="preserve">В.В. Асон </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p>
          <w:p w:rsidR="007551DC" w:rsidRPr="007551DC" w:rsidRDefault="00BC66FD" w:rsidP="007551DC">
            <w:pPr>
              <w:widowControl w:val="0"/>
              <w:autoSpaceDE w:val="0"/>
              <w:autoSpaceDN w:val="0"/>
              <w:adjustRightInd w:val="0"/>
              <w:spacing w:after="0" w:line="240" w:lineRule="auto"/>
              <w:ind w:right="85"/>
              <w:rPr>
                <w:rFonts w:ascii="Times New Roman" w:eastAsia="Calibri" w:hAnsi="Times New Roman"/>
                <w:sz w:val="28"/>
                <w:szCs w:val="28"/>
              </w:rPr>
            </w:pPr>
            <w:r>
              <w:rPr>
                <w:rFonts w:ascii="Times New Roman" w:eastAsia="Calibri" w:hAnsi="Times New Roman"/>
                <w:sz w:val="28"/>
                <w:szCs w:val="28"/>
              </w:rPr>
              <w:t>18.03.</w:t>
            </w:r>
            <w:r w:rsidR="007551DC" w:rsidRPr="007551DC">
              <w:rPr>
                <w:rFonts w:ascii="Times New Roman" w:eastAsia="Calibri" w:hAnsi="Times New Roman"/>
                <w:sz w:val="28"/>
                <w:szCs w:val="28"/>
              </w:rPr>
              <w:t xml:space="preserve"> 202</w:t>
            </w:r>
            <w:r w:rsidR="007551DC">
              <w:rPr>
                <w:rFonts w:ascii="Times New Roman" w:eastAsia="Calibri" w:hAnsi="Times New Roman"/>
                <w:sz w:val="28"/>
                <w:szCs w:val="28"/>
              </w:rPr>
              <w:t>4</w:t>
            </w:r>
            <w:r w:rsidR="007551DC" w:rsidRPr="007551DC">
              <w:rPr>
                <w:rFonts w:ascii="Times New Roman" w:eastAsia="Calibri" w:hAnsi="Times New Roman"/>
                <w:sz w:val="28"/>
                <w:szCs w:val="28"/>
              </w:rPr>
              <w:t xml:space="preserve"> г.</w:t>
            </w:r>
          </w:p>
        </w:tc>
        <w:tc>
          <w:tcPr>
            <w:tcW w:w="4673" w:type="dxa"/>
            <w:shd w:val="clear" w:color="auto" w:fill="auto"/>
          </w:tcPr>
          <w:p w:rsidR="007551DC" w:rsidRPr="007551DC" w:rsidRDefault="007551DC" w:rsidP="007551DC">
            <w:pPr>
              <w:spacing w:after="0" w:line="240" w:lineRule="auto"/>
              <w:ind w:right="11"/>
              <w:rPr>
                <w:rFonts w:ascii="Times New Roman" w:hAnsi="Times New Roman"/>
                <w:color w:val="000000"/>
                <w:sz w:val="28"/>
                <w:lang w:eastAsia="en-US"/>
              </w:rPr>
            </w:pPr>
            <w:r w:rsidRPr="007551DC">
              <w:rPr>
                <w:rFonts w:ascii="Times New Roman" w:hAnsi="Times New Roman"/>
                <w:color w:val="000000"/>
                <w:sz w:val="28"/>
                <w:lang w:eastAsia="en-US"/>
              </w:rPr>
              <w:t xml:space="preserve">УТВЕРЖДАЮ </w:t>
            </w:r>
          </w:p>
          <w:p w:rsidR="007551DC" w:rsidRPr="007551DC" w:rsidRDefault="007551DC" w:rsidP="007551DC">
            <w:pPr>
              <w:spacing w:after="0" w:line="240" w:lineRule="auto"/>
              <w:ind w:right="11"/>
              <w:jc w:val="both"/>
              <w:rPr>
                <w:rFonts w:ascii="Times New Roman" w:hAnsi="Times New Roman"/>
                <w:color w:val="000000"/>
                <w:lang w:eastAsia="en-US"/>
              </w:rPr>
            </w:pPr>
            <w:r w:rsidRPr="007551DC">
              <w:rPr>
                <w:rFonts w:ascii="Times New Roman" w:hAnsi="Times New Roman"/>
                <w:color w:val="000000"/>
                <w:sz w:val="28"/>
                <w:szCs w:val="28"/>
                <w:lang w:eastAsia="en-US"/>
              </w:rPr>
              <w:t>Проректор по учебной и методической работе</w:t>
            </w:r>
            <w:r w:rsidRPr="007551DC">
              <w:rPr>
                <w:rFonts w:ascii="Times New Roman" w:hAnsi="Times New Roman"/>
                <w:color w:val="000000"/>
                <w:lang w:eastAsia="en-US"/>
              </w:rPr>
              <w:t xml:space="preserve"> </w:t>
            </w:r>
          </w:p>
          <w:p w:rsidR="007551DC" w:rsidRPr="007551DC" w:rsidRDefault="007551DC" w:rsidP="007551DC">
            <w:pPr>
              <w:spacing w:after="0" w:line="240" w:lineRule="auto"/>
              <w:ind w:left="257" w:right="11" w:hanging="10"/>
              <w:jc w:val="both"/>
              <w:rPr>
                <w:rFonts w:ascii="Times New Roman" w:hAnsi="Times New Roman"/>
                <w:color w:val="000000"/>
                <w:lang w:eastAsia="en-US"/>
              </w:rPr>
            </w:pPr>
          </w:p>
          <w:p w:rsidR="007551DC" w:rsidRPr="007551DC" w:rsidRDefault="007551DC" w:rsidP="007551DC">
            <w:pPr>
              <w:spacing w:after="0" w:line="240" w:lineRule="auto"/>
              <w:ind w:left="32" w:right="11" w:hanging="32"/>
              <w:jc w:val="both"/>
              <w:rPr>
                <w:rFonts w:ascii="Times New Roman" w:hAnsi="Times New Roman"/>
                <w:color w:val="000000"/>
                <w:lang w:eastAsia="en-US"/>
              </w:rPr>
            </w:pPr>
            <w:r w:rsidRPr="007551DC">
              <w:rPr>
                <w:rFonts w:ascii="Times New Roman" w:hAnsi="Times New Roman"/>
                <w:color w:val="000000"/>
                <w:lang w:eastAsia="en-US"/>
              </w:rPr>
              <w:t xml:space="preserve">  </w:t>
            </w:r>
            <w:r w:rsidRPr="007551DC">
              <w:rPr>
                <w:rFonts w:ascii="Times New Roman" w:hAnsi="Times New Roman"/>
                <w:color w:val="000000"/>
                <w:sz w:val="28"/>
                <w:szCs w:val="28"/>
                <w:lang w:eastAsia="en-US"/>
              </w:rPr>
              <w:t>Е.А. Каменева</w:t>
            </w:r>
            <w:r w:rsidRPr="007551DC">
              <w:rPr>
                <w:rFonts w:ascii="Times New Roman" w:hAnsi="Times New Roman"/>
                <w:color w:val="000000"/>
                <w:lang w:eastAsia="en-US"/>
              </w:rPr>
              <w:t xml:space="preserve"> </w:t>
            </w:r>
          </w:p>
          <w:p w:rsidR="007551DC" w:rsidRPr="007551DC" w:rsidRDefault="007551DC" w:rsidP="007551DC">
            <w:pPr>
              <w:widowControl w:val="0"/>
              <w:autoSpaceDE w:val="0"/>
              <w:autoSpaceDN w:val="0"/>
              <w:adjustRightInd w:val="0"/>
              <w:spacing w:after="0" w:line="240" w:lineRule="auto"/>
              <w:ind w:left="32" w:right="85" w:hanging="32"/>
              <w:jc w:val="both"/>
              <w:rPr>
                <w:rFonts w:ascii="Times New Roman" w:hAnsi="Times New Roman"/>
                <w:color w:val="000000"/>
                <w:lang w:eastAsia="en-US"/>
              </w:rPr>
            </w:pPr>
          </w:p>
          <w:p w:rsidR="007551DC" w:rsidRPr="007551DC" w:rsidRDefault="00BC66FD" w:rsidP="007551DC">
            <w:pPr>
              <w:spacing w:after="0" w:line="240" w:lineRule="auto"/>
              <w:ind w:right="11"/>
              <w:rPr>
                <w:rFonts w:ascii="Times New Roman" w:hAnsi="Times New Roman"/>
                <w:color w:val="000000"/>
                <w:sz w:val="28"/>
                <w:szCs w:val="28"/>
                <w:lang w:eastAsia="en-US"/>
              </w:rPr>
            </w:pPr>
            <w:r>
              <w:rPr>
                <w:rFonts w:ascii="Times New Roman" w:hAnsi="Times New Roman"/>
                <w:color w:val="000000"/>
                <w:sz w:val="28"/>
                <w:szCs w:val="28"/>
                <w:lang w:eastAsia="en-US"/>
              </w:rPr>
              <w:t>20.03.</w:t>
            </w:r>
            <w:bookmarkStart w:id="0" w:name="_GoBack"/>
            <w:bookmarkEnd w:id="0"/>
            <w:r w:rsidR="007551DC" w:rsidRPr="007551DC">
              <w:rPr>
                <w:rFonts w:ascii="Times New Roman" w:hAnsi="Times New Roman"/>
                <w:color w:val="000000"/>
                <w:sz w:val="28"/>
                <w:szCs w:val="28"/>
                <w:lang w:eastAsia="en-US"/>
              </w:rPr>
              <w:t xml:space="preserve"> 202</w:t>
            </w:r>
            <w:r w:rsidR="007551DC">
              <w:rPr>
                <w:rFonts w:ascii="Times New Roman" w:hAnsi="Times New Roman"/>
                <w:color w:val="000000"/>
                <w:sz w:val="28"/>
                <w:szCs w:val="28"/>
                <w:lang w:eastAsia="en-US"/>
              </w:rPr>
              <w:t>4</w:t>
            </w:r>
            <w:r w:rsidR="007551DC" w:rsidRPr="007551DC">
              <w:rPr>
                <w:rFonts w:ascii="Times New Roman" w:hAnsi="Times New Roman"/>
                <w:color w:val="000000"/>
                <w:sz w:val="28"/>
                <w:szCs w:val="28"/>
                <w:lang w:eastAsia="en-US"/>
              </w:rPr>
              <w:t xml:space="preserve"> г.                                   </w:t>
            </w:r>
          </w:p>
          <w:p w:rsidR="007551DC" w:rsidRPr="007551DC" w:rsidRDefault="007551DC" w:rsidP="007551DC">
            <w:pPr>
              <w:widowControl w:val="0"/>
              <w:autoSpaceDE w:val="0"/>
              <w:autoSpaceDN w:val="0"/>
              <w:adjustRightInd w:val="0"/>
              <w:spacing w:after="0" w:line="240" w:lineRule="auto"/>
              <w:jc w:val="right"/>
              <w:rPr>
                <w:rFonts w:ascii="Times New Roman" w:eastAsia="Calibri" w:hAnsi="Times New Roman"/>
                <w:sz w:val="28"/>
                <w:szCs w:val="28"/>
              </w:rPr>
            </w:pPr>
          </w:p>
        </w:tc>
      </w:tr>
    </w:tbl>
    <w:p w:rsidR="00BC1E97" w:rsidRPr="00773E8E" w:rsidRDefault="00BC1E97" w:rsidP="00BC1E97">
      <w:pPr>
        <w:spacing w:after="0" w:line="240" w:lineRule="auto"/>
        <w:rPr>
          <w:rFonts w:ascii="Times New Roman" w:hAnsi="Times New Roman"/>
          <w:b/>
          <w:sz w:val="28"/>
          <w:szCs w:val="28"/>
        </w:rPr>
      </w:pPr>
    </w:p>
    <w:p w:rsidR="00BC1E97" w:rsidRPr="003968D1" w:rsidRDefault="00FF6147" w:rsidP="00BC1E97">
      <w:pPr>
        <w:jc w:val="center"/>
        <w:rPr>
          <w:rFonts w:ascii="Times New Roman" w:hAnsi="Times New Roman"/>
          <w:b/>
          <w:caps/>
          <w:sz w:val="28"/>
          <w:szCs w:val="24"/>
        </w:rPr>
      </w:pPr>
      <w:r w:rsidRPr="003968D1">
        <w:rPr>
          <w:rFonts w:ascii="Times New Roman" w:hAnsi="Times New Roman"/>
          <w:b/>
          <w:caps/>
          <w:sz w:val="28"/>
          <w:szCs w:val="24"/>
        </w:rPr>
        <w:t>О. В. Игнатова</w:t>
      </w:r>
    </w:p>
    <w:p w:rsidR="00BC1E97" w:rsidRDefault="00BC1E97" w:rsidP="00BC1E97">
      <w:pPr>
        <w:spacing w:after="0" w:line="360" w:lineRule="auto"/>
        <w:jc w:val="center"/>
        <w:rPr>
          <w:rFonts w:ascii="Times New Roman" w:hAnsi="Times New Roman"/>
          <w:b/>
          <w:caps/>
          <w:sz w:val="28"/>
          <w:szCs w:val="28"/>
        </w:rPr>
      </w:pPr>
      <w:r>
        <w:rPr>
          <w:rFonts w:ascii="Times New Roman" w:hAnsi="Times New Roman"/>
          <w:b/>
          <w:caps/>
          <w:sz w:val="28"/>
          <w:szCs w:val="28"/>
        </w:rPr>
        <w:t>Логистика и транспортное обеспечение внешнеэкономической деятельности</w:t>
      </w:r>
    </w:p>
    <w:p w:rsidR="00BC1E97" w:rsidRDefault="00BC1E97" w:rsidP="00BC1E97">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BC1E97" w:rsidRPr="00FF6147" w:rsidRDefault="00BC1E97" w:rsidP="003968D1">
      <w:pPr>
        <w:spacing w:after="0" w:line="360" w:lineRule="auto"/>
        <w:ind w:right="23"/>
        <w:jc w:val="center"/>
        <w:rPr>
          <w:rFonts w:ascii="Times New Roman" w:hAnsi="Times New Roman"/>
          <w:b/>
          <w:color w:val="000000"/>
          <w:sz w:val="28"/>
          <w:szCs w:val="28"/>
        </w:rPr>
      </w:pPr>
      <w:r w:rsidRPr="00FF6147">
        <w:rPr>
          <w:rFonts w:ascii="Times New Roman" w:hAnsi="Times New Roman"/>
          <w:b/>
          <w:sz w:val="28"/>
          <w:szCs w:val="28"/>
        </w:rPr>
        <w:t>Направление подготовки</w:t>
      </w:r>
      <w:r w:rsidRPr="00FF6147">
        <w:rPr>
          <w:rFonts w:ascii="Times New Roman" w:hAnsi="Times New Roman"/>
          <w:b/>
          <w:sz w:val="28"/>
          <w:szCs w:val="28"/>
        </w:rPr>
        <w:tab/>
        <w:t>38.03.01</w:t>
      </w:r>
      <w:r w:rsidRPr="00FF6147">
        <w:rPr>
          <w:rFonts w:ascii="Times New Roman" w:hAnsi="Times New Roman"/>
          <w:b/>
          <w:color w:val="000000"/>
          <w:sz w:val="28"/>
          <w:szCs w:val="28"/>
        </w:rPr>
        <w:t xml:space="preserve"> «Экономика»</w:t>
      </w:r>
    </w:p>
    <w:p w:rsidR="00704198" w:rsidRDefault="00FF6147" w:rsidP="003968D1">
      <w:pPr>
        <w:spacing w:after="0"/>
        <w:jc w:val="center"/>
        <w:rPr>
          <w:rFonts w:ascii="Times New Roman" w:hAnsi="Times New Roman"/>
          <w:b/>
          <w:color w:val="000000"/>
          <w:sz w:val="28"/>
          <w:szCs w:val="28"/>
        </w:rPr>
      </w:pPr>
      <w:r w:rsidRPr="00FF6147">
        <w:rPr>
          <w:rFonts w:ascii="Times New Roman" w:hAnsi="Times New Roman"/>
          <w:b/>
          <w:color w:val="000000"/>
          <w:sz w:val="28"/>
          <w:szCs w:val="28"/>
        </w:rPr>
        <w:t>ОП «Экономика и бизнес стран Востока</w:t>
      </w:r>
    </w:p>
    <w:p w:rsidR="00FF6147" w:rsidRPr="00FF6147" w:rsidRDefault="00FF6147" w:rsidP="003968D1">
      <w:pPr>
        <w:spacing w:after="0"/>
        <w:jc w:val="center"/>
        <w:rPr>
          <w:rFonts w:ascii="Times New Roman" w:hAnsi="Times New Roman"/>
          <w:b/>
          <w:color w:val="000000"/>
          <w:sz w:val="28"/>
          <w:szCs w:val="28"/>
        </w:rPr>
      </w:pPr>
      <w:r w:rsidRPr="00FF6147">
        <w:rPr>
          <w:rFonts w:ascii="Times New Roman" w:hAnsi="Times New Roman"/>
          <w:b/>
          <w:color w:val="000000"/>
          <w:sz w:val="28"/>
          <w:szCs w:val="28"/>
        </w:rPr>
        <w:t xml:space="preserve"> (с углубленным изучением иностранного языка)»,</w:t>
      </w:r>
    </w:p>
    <w:p w:rsidR="00704198" w:rsidRDefault="00FF6147" w:rsidP="003968D1">
      <w:pPr>
        <w:tabs>
          <w:tab w:val="left" w:pos="3119"/>
        </w:tabs>
        <w:spacing w:after="0" w:line="360" w:lineRule="auto"/>
        <w:ind w:right="23"/>
        <w:jc w:val="center"/>
        <w:rPr>
          <w:rFonts w:ascii="Times New Roman" w:hAnsi="Times New Roman"/>
          <w:b/>
          <w:color w:val="000000"/>
          <w:sz w:val="28"/>
          <w:szCs w:val="28"/>
        </w:rPr>
      </w:pPr>
      <w:r w:rsidRPr="00FF6147">
        <w:rPr>
          <w:rFonts w:ascii="Times New Roman" w:hAnsi="Times New Roman"/>
          <w:b/>
          <w:color w:val="000000"/>
          <w:sz w:val="28"/>
          <w:szCs w:val="28"/>
        </w:rPr>
        <w:t xml:space="preserve">Профиль: </w:t>
      </w:r>
      <w:r>
        <w:rPr>
          <w:rFonts w:ascii="Times New Roman" w:hAnsi="Times New Roman"/>
          <w:b/>
          <w:color w:val="000000"/>
          <w:sz w:val="28"/>
          <w:szCs w:val="28"/>
        </w:rPr>
        <w:t>«</w:t>
      </w:r>
      <w:r w:rsidRPr="00FF6147">
        <w:rPr>
          <w:rFonts w:ascii="Times New Roman" w:hAnsi="Times New Roman"/>
          <w:b/>
          <w:color w:val="000000"/>
          <w:sz w:val="28"/>
          <w:szCs w:val="28"/>
        </w:rPr>
        <w:t>Экономика и бизнес стран Востока</w:t>
      </w:r>
    </w:p>
    <w:p w:rsidR="00BC1E97" w:rsidRPr="00FF6147" w:rsidRDefault="00FF6147" w:rsidP="003968D1">
      <w:pPr>
        <w:tabs>
          <w:tab w:val="left" w:pos="3119"/>
        </w:tabs>
        <w:spacing w:after="0" w:line="360" w:lineRule="auto"/>
        <w:ind w:right="23"/>
        <w:jc w:val="center"/>
        <w:rPr>
          <w:rFonts w:ascii="Times New Roman" w:hAnsi="Times New Roman"/>
          <w:b/>
          <w:sz w:val="28"/>
          <w:szCs w:val="28"/>
        </w:rPr>
      </w:pPr>
      <w:r w:rsidRPr="00FF6147">
        <w:rPr>
          <w:rFonts w:ascii="Times New Roman" w:hAnsi="Times New Roman"/>
          <w:b/>
          <w:color w:val="000000"/>
          <w:sz w:val="28"/>
          <w:szCs w:val="28"/>
        </w:rPr>
        <w:t xml:space="preserve"> (с углубленным изучением иностранного языка)</w:t>
      </w:r>
      <w:r>
        <w:rPr>
          <w:rFonts w:ascii="Times New Roman" w:hAnsi="Times New Roman"/>
          <w:b/>
          <w:color w:val="000000"/>
          <w:sz w:val="28"/>
          <w:szCs w:val="28"/>
        </w:rPr>
        <w:t>»</w:t>
      </w:r>
    </w:p>
    <w:p w:rsidR="00BC1E97" w:rsidRDefault="00BC1E97" w:rsidP="00BC1E97">
      <w:pPr>
        <w:spacing w:after="0" w:line="360" w:lineRule="auto"/>
        <w:ind w:right="22"/>
        <w:rPr>
          <w:rFonts w:ascii="Times New Roman" w:hAnsi="Times New Roman"/>
          <w:sz w:val="28"/>
          <w:szCs w:val="28"/>
        </w:rPr>
      </w:pP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(протокол № </w:t>
      </w:r>
      <w:r w:rsidR="003B69EB">
        <w:rPr>
          <w:rFonts w:ascii="Times New Roman" w:eastAsia="Calibri" w:hAnsi="Times New Roman"/>
          <w:i/>
          <w:sz w:val="24"/>
          <w:szCs w:val="24"/>
          <w:lang w:eastAsia="zh-CN"/>
        </w:rPr>
        <w:t xml:space="preserve"> 44 </w:t>
      </w:r>
      <w:r w:rsidRPr="008656C8">
        <w:rPr>
          <w:rFonts w:ascii="Times New Roman" w:eastAsia="Calibri" w:hAnsi="Times New Roman"/>
          <w:i/>
          <w:sz w:val="24"/>
          <w:szCs w:val="24"/>
          <w:lang w:eastAsia="zh-CN"/>
        </w:rPr>
        <w:t xml:space="preserve">от </w:t>
      </w:r>
      <w:r w:rsidR="003B69EB">
        <w:rPr>
          <w:rFonts w:ascii="Times New Roman" w:eastAsia="Calibri" w:hAnsi="Times New Roman"/>
          <w:i/>
          <w:sz w:val="24"/>
          <w:szCs w:val="24"/>
          <w:lang w:eastAsia="zh-CN"/>
        </w:rPr>
        <w:t xml:space="preserve">19 марта </w:t>
      </w:r>
      <w:r w:rsidRPr="008656C8">
        <w:rPr>
          <w:rFonts w:ascii="Times New Roman" w:eastAsia="Calibri" w:hAnsi="Times New Roman"/>
          <w:i/>
          <w:sz w:val="24"/>
          <w:szCs w:val="24"/>
          <w:lang w:eastAsia="zh-CN"/>
        </w:rPr>
        <w:t>202</w:t>
      </w:r>
      <w:r w:rsidR="003968D1">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Одобрено </w:t>
      </w:r>
      <w:r w:rsidR="00735158">
        <w:rPr>
          <w:rFonts w:ascii="Times New Roman" w:eastAsia="Calibri" w:hAnsi="Times New Roman"/>
          <w:i/>
          <w:sz w:val="24"/>
          <w:szCs w:val="24"/>
          <w:lang w:eastAsia="zh-CN"/>
        </w:rPr>
        <w:t xml:space="preserve">на </w:t>
      </w:r>
      <w:r w:rsidR="00704198">
        <w:rPr>
          <w:rFonts w:ascii="Times New Roman" w:eastAsia="Calibri" w:hAnsi="Times New Roman"/>
          <w:i/>
          <w:sz w:val="24"/>
          <w:szCs w:val="24"/>
          <w:lang w:eastAsia="zh-CN"/>
        </w:rPr>
        <w:t>заседани</w:t>
      </w:r>
      <w:r w:rsidR="00735158">
        <w:rPr>
          <w:rFonts w:ascii="Times New Roman" w:eastAsia="Calibri" w:hAnsi="Times New Roman"/>
          <w:i/>
          <w:sz w:val="24"/>
          <w:szCs w:val="24"/>
          <w:lang w:eastAsia="zh-CN"/>
        </w:rPr>
        <w:t>и</w:t>
      </w:r>
      <w:r w:rsidR="00704198">
        <w:rPr>
          <w:rFonts w:ascii="Times New Roman" w:eastAsia="Calibri" w:hAnsi="Times New Roman"/>
          <w:i/>
          <w:sz w:val="24"/>
          <w:szCs w:val="24"/>
          <w:lang w:eastAsia="zh-CN"/>
        </w:rPr>
        <w:t xml:space="preserve"> </w:t>
      </w:r>
      <w:r w:rsidR="00704198">
        <w:rPr>
          <w:rFonts w:ascii="Times New Roman" w:hAnsi="Times New Roman"/>
          <w:i/>
          <w:iCs/>
          <w:color w:val="000000"/>
          <w:sz w:val="24"/>
          <w:szCs w:val="24"/>
        </w:rPr>
        <w:t>К</w:t>
      </w:r>
      <w:r w:rsidR="003968D1">
        <w:rPr>
          <w:rFonts w:ascii="Times New Roman" w:hAnsi="Times New Roman"/>
          <w:i/>
          <w:iCs/>
          <w:color w:val="000000"/>
          <w:sz w:val="24"/>
          <w:szCs w:val="24"/>
        </w:rPr>
        <w:t>афедр</w:t>
      </w:r>
      <w:r w:rsidR="00704198">
        <w:rPr>
          <w:rFonts w:ascii="Times New Roman" w:hAnsi="Times New Roman"/>
          <w:i/>
          <w:iCs/>
          <w:color w:val="000000"/>
          <w:sz w:val="24"/>
          <w:szCs w:val="24"/>
        </w:rPr>
        <w:t>ы</w:t>
      </w:r>
      <w:r w:rsidR="003968D1">
        <w:rPr>
          <w:rFonts w:ascii="Times New Roman" w:hAnsi="Times New Roman"/>
          <w:i/>
          <w:iCs/>
          <w:color w:val="000000"/>
          <w:sz w:val="24"/>
          <w:szCs w:val="24"/>
        </w:rPr>
        <w:t xml:space="preserve"> </w:t>
      </w:r>
      <w:r w:rsidRPr="008656C8">
        <w:rPr>
          <w:rFonts w:ascii="Times New Roman" w:eastAsia="Calibri" w:hAnsi="Times New Roman"/>
          <w:i/>
          <w:sz w:val="24"/>
          <w:szCs w:val="24"/>
          <w:lang w:eastAsia="zh-CN"/>
        </w:rPr>
        <w:t>международного бизнеса</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672897">
        <w:rPr>
          <w:rFonts w:ascii="Times New Roman" w:eastAsia="Calibri" w:hAnsi="Times New Roman"/>
          <w:i/>
          <w:sz w:val="24"/>
          <w:szCs w:val="24"/>
          <w:lang w:eastAsia="zh-CN"/>
        </w:rPr>
        <w:t xml:space="preserve"> 9</w:t>
      </w:r>
      <w:r w:rsidRPr="008656C8">
        <w:rPr>
          <w:rFonts w:ascii="Times New Roman" w:eastAsia="Calibri" w:hAnsi="Times New Roman"/>
          <w:i/>
          <w:sz w:val="24"/>
          <w:szCs w:val="24"/>
          <w:lang w:eastAsia="zh-CN"/>
        </w:rPr>
        <w:t xml:space="preserve"> от </w:t>
      </w:r>
      <w:r w:rsidR="00672897">
        <w:rPr>
          <w:rFonts w:ascii="Times New Roman" w:eastAsia="Calibri" w:hAnsi="Times New Roman"/>
          <w:i/>
          <w:sz w:val="24"/>
          <w:szCs w:val="24"/>
          <w:lang w:eastAsia="zh-CN"/>
        </w:rPr>
        <w:t xml:space="preserve">22 февраля </w:t>
      </w:r>
      <w:r w:rsidRPr="008656C8">
        <w:rPr>
          <w:rFonts w:ascii="Times New Roman" w:eastAsia="Calibri" w:hAnsi="Times New Roman"/>
          <w:i/>
          <w:sz w:val="24"/>
          <w:szCs w:val="24"/>
          <w:lang w:eastAsia="zh-CN"/>
        </w:rPr>
        <w:t>202</w:t>
      </w:r>
      <w:r w:rsidR="003968D1">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BC1E97" w:rsidRPr="00A25734" w:rsidRDefault="00BC1E97" w:rsidP="00BC1E97">
      <w:pPr>
        <w:spacing w:after="0" w:line="240" w:lineRule="auto"/>
        <w:jc w:val="both"/>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BC1E97" w:rsidRPr="00A25734" w:rsidRDefault="00BC1E97" w:rsidP="00BC1E97">
      <w:pPr>
        <w:pStyle w:val="a3"/>
        <w:suppressAutoHyphens/>
        <w:ind w:left="0"/>
        <w:jc w:val="center"/>
        <w:rPr>
          <w:rFonts w:ascii="Times New Roman" w:hAnsi="Times New Roman"/>
          <w:b/>
          <w:caps/>
          <w:sz w:val="28"/>
          <w:szCs w:val="28"/>
        </w:rPr>
        <w:sectPr w:rsidR="00BC1E97" w:rsidRPr="00A25734" w:rsidSect="00824CB6">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3968D1">
        <w:rPr>
          <w:rFonts w:ascii="Times New Roman" w:hAnsi="Times New Roman"/>
          <w:b/>
          <w:caps/>
          <w:sz w:val="28"/>
          <w:szCs w:val="28"/>
        </w:rPr>
        <w:t>24</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lastRenderedPageBreak/>
        <w:t>УДК 338Т8(5):339(5)(073)</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ББК 65.291.59(5)+65.37(5)</w:t>
      </w:r>
    </w:p>
    <w:p w:rsidR="00BC1E97"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И26</w:t>
      </w:r>
    </w:p>
    <w:p w:rsidR="00BC1E97" w:rsidRPr="00773E8E" w:rsidRDefault="00BC1E97" w:rsidP="00BC1E97">
      <w:pPr>
        <w:jc w:val="both"/>
        <w:rPr>
          <w:rFonts w:ascii="Times New Roman" w:hAnsi="Times New Roman"/>
          <w:b/>
          <w:sz w:val="24"/>
        </w:rPr>
      </w:pPr>
    </w:p>
    <w:p w:rsidR="00BC1E97" w:rsidRPr="00773E8E" w:rsidRDefault="00BC1E97" w:rsidP="00BC1E97">
      <w:pPr>
        <w:jc w:val="both"/>
        <w:rPr>
          <w:rFonts w:ascii="Times New Roman" w:hAnsi="Times New Roman"/>
          <w:sz w:val="24"/>
        </w:rPr>
      </w:pPr>
      <w:r>
        <w:rPr>
          <w:rFonts w:ascii="Times New Roman" w:hAnsi="Times New Roman"/>
          <w:b/>
          <w:sz w:val="24"/>
        </w:rPr>
        <w:t xml:space="preserve">Рецензент: </w:t>
      </w:r>
      <w:r w:rsidR="007551DC">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w:t>
      </w:r>
      <w:r w:rsidR="00F80BCE">
        <w:rPr>
          <w:rFonts w:ascii="Times New Roman" w:hAnsi="Times New Roman"/>
          <w:sz w:val="24"/>
        </w:rPr>
        <w:t>К</w:t>
      </w:r>
      <w:r w:rsidR="003968D1">
        <w:rPr>
          <w:rFonts w:ascii="Times New Roman" w:hAnsi="Times New Roman"/>
          <w:sz w:val="24"/>
        </w:rPr>
        <w:t>афедры международного бизнеса</w:t>
      </w:r>
    </w:p>
    <w:p w:rsidR="00BC1E97" w:rsidRPr="00773E8E" w:rsidRDefault="00BC1E97" w:rsidP="00BC1E97">
      <w:pPr>
        <w:spacing w:after="0" w:line="360" w:lineRule="auto"/>
        <w:rPr>
          <w:rFonts w:ascii="Times New Roman" w:hAnsi="Times New Roman"/>
          <w:sz w:val="28"/>
          <w:szCs w:val="28"/>
        </w:rPr>
      </w:pPr>
    </w:p>
    <w:p w:rsidR="00BC1E97" w:rsidRDefault="003968D1" w:rsidP="00BC1E9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Pr="00BE0538" w:rsidRDefault="00BC1E97" w:rsidP="003968D1">
      <w:pPr>
        <w:spacing w:after="0"/>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«Логистика и транспортное обеспечение внешнеэкономической деятельности»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w:t>
      </w:r>
      <w:r w:rsidRPr="003968D1">
        <w:rPr>
          <w:rFonts w:ascii="Times New Roman" w:hAnsi="Times New Roman"/>
          <w:color w:val="000000"/>
          <w:sz w:val="28"/>
          <w:szCs w:val="28"/>
        </w:rPr>
        <w:t xml:space="preserve"> </w:t>
      </w:r>
      <w:r w:rsidR="003968D1" w:rsidRPr="003968D1">
        <w:rPr>
          <w:rFonts w:ascii="Times New Roman" w:hAnsi="Times New Roman"/>
          <w:color w:val="000000"/>
          <w:sz w:val="28"/>
          <w:szCs w:val="28"/>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r w:rsidR="004D2681">
        <w:rPr>
          <w:rFonts w:ascii="Times New Roman" w:hAnsi="Times New Roman"/>
          <w:sz w:val="28"/>
          <w:szCs w:val="28"/>
          <w:lang w:eastAsia="ar-SA"/>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3968D1">
        <w:rPr>
          <w:rFonts w:ascii="Times New Roman" w:hAnsi="Times New Roman"/>
          <w:sz w:val="28"/>
          <w:szCs w:val="28"/>
        </w:rPr>
        <w:t>Кафедра международного бизнеса</w:t>
      </w:r>
      <w:r w:rsidRPr="00773E8E">
        <w:rPr>
          <w:rFonts w:ascii="Times New Roman" w:hAnsi="Times New Roman"/>
          <w:sz w:val="28"/>
          <w:szCs w:val="28"/>
        </w:rPr>
        <w:t>, 20</w:t>
      </w:r>
      <w:r w:rsidR="003968D1">
        <w:rPr>
          <w:rFonts w:ascii="Times New Roman" w:hAnsi="Times New Roman"/>
          <w:sz w:val="28"/>
          <w:szCs w:val="28"/>
        </w:rPr>
        <w:t>24</w:t>
      </w:r>
      <w:r w:rsidRPr="00773E8E">
        <w:rPr>
          <w:rFonts w:ascii="Times New Roman" w:hAnsi="Times New Roman"/>
          <w:color w:val="000000"/>
          <w:sz w:val="28"/>
          <w:szCs w:val="28"/>
        </w:rPr>
        <w:t>.</w:t>
      </w:r>
      <w:r>
        <w:rPr>
          <w:rFonts w:ascii="Times New Roman" w:hAnsi="Times New Roman"/>
          <w:color w:val="000000"/>
          <w:sz w:val="28"/>
          <w:szCs w:val="28"/>
        </w:rPr>
        <w:t>- 2</w:t>
      </w:r>
      <w:r w:rsidR="00D6667E" w:rsidRPr="00672897">
        <w:rPr>
          <w:rFonts w:ascii="Times New Roman" w:hAnsi="Times New Roman"/>
          <w:color w:val="000000"/>
          <w:sz w:val="28"/>
          <w:szCs w:val="28"/>
        </w:rPr>
        <w:t>6</w:t>
      </w:r>
      <w:r w:rsidRPr="00773E8E">
        <w:rPr>
          <w:rFonts w:ascii="Times New Roman" w:hAnsi="Times New Roman"/>
          <w:color w:val="000000"/>
          <w:sz w:val="28"/>
          <w:szCs w:val="28"/>
        </w:rPr>
        <w:t>с.</w:t>
      </w:r>
    </w:p>
    <w:p w:rsidR="00BC1E97" w:rsidRPr="00773E8E" w:rsidRDefault="00BC1E97" w:rsidP="00BC1E97">
      <w:pPr>
        <w:spacing w:after="0" w:line="240" w:lineRule="auto"/>
        <w:ind w:firstLine="709"/>
        <w:jc w:val="both"/>
        <w:rPr>
          <w:rFonts w:ascii="Times New Roman" w:hAnsi="Times New Roman"/>
          <w:sz w:val="28"/>
          <w:szCs w:val="28"/>
          <w:lang w:eastAsia="ar-SA"/>
        </w:rPr>
      </w:pPr>
    </w:p>
    <w:p w:rsidR="003968D1" w:rsidRDefault="00BC1E97" w:rsidP="003968D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BC1E97">
        <w:rPr>
          <w:rFonts w:ascii="Times New Roman" w:hAnsi="Times New Roman"/>
          <w:color w:val="000000"/>
          <w:sz w:val="24"/>
          <w:szCs w:val="28"/>
        </w:rPr>
        <w:t>Логистика и транспортное обеспечение внешнеэкономической деятельности</w:t>
      </w:r>
      <w:r w:rsidRPr="00BE6A7A">
        <w:rPr>
          <w:rFonts w:ascii="Times New Roman" w:hAnsi="Times New Roman"/>
          <w:color w:val="000000"/>
          <w:sz w:val="24"/>
          <w:szCs w:val="24"/>
        </w:rPr>
        <w:t>»</w:t>
      </w:r>
      <w:r w:rsidRPr="00BE6A7A">
        <w:rPr>
          <w:rFonts w:ascii="Times New Roman" w:hAnsi="Times New Roman"/>
          <w:sz w:val="24"/>
          <w:szCs w:val="24"/>
          <w:lang w:eastAsia="ar-SA"/>
        </w:rPr>
        <w:t xml:space="preserve">, содержит учебно-тематический план, информационное обеспечение и требования </w:t>
      </w:r>
      <w:r w:rsidR="003968D1">
        <w:rPr>
          <w:rFonts w:ascii="Times New Roman" w:hAnsi="Times New Roman"/>
          <w:sz w:val="24"/>
          <w:szCs w:val="24"/>
          <w:lang w:eastAsia="ar-SA"/>
        </w:rPr>
        <w:t>экзамену по итогам освоения курса</w:t>
      </w:r>
      <w:r w:rsidRPr="00BE6A7A">
        <w:rPr>
          <w:rFonts w:ascii="Times New Roman" w:hAnsi="Times New Roman"/>
          <w:sz w:val="24"/>
          <w:szCs w:val="24"/>
          <w:lang w:eastAsia="ar-SA"/>
        </w:rPr>
        <w:t>.</w:t>
      </w:r>
      <w:r w:rsidR="003968D1">
        <w:rPr>
          <w:rFonts w:ascii="Times New Roman" w:hAnsi="Times New Roman"/>
          <w:sz w:val="24"/>
          <w:szCs w:val="24"/>
          <w:lang w:eastAsia="ar-SA"/>
        </w:rPr>
        <w:t xml:space="preserve"> </w:t>
      </w:r>
      <w:r w:rsidR="003968D1"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3968D1" w:rsidRPr="00D36D05" w:rsidRDefault="003968D1" w:rsidP="003968D1">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BC1E97" w:rsidRPr="00773E8E" w:rsidRDefault="00BC1E97" w:rsidP="003968D1">
      <w:pPr>
        <w:suppressAutoHyphens/>
        <w:spacing w:after="0" w:line="240" w:lineRule="auto"/>
        <w:ind w:firstLine="709"/>
        <w:jc w:val="both"/>
        <w:rPr>
          <w:rFonts w:ascii="Times New Roman" w:hAnsi="Times New Roman"/>
          <w:b/>
          <w:sz w:val="28"/>
          <w:szCs w:val="28"/>
        </w:rPr>
      </w:pPr>
    </w:p>
    <w:p w:rsidR="00BC1E97" w:rsidRDefault="003968D1" w:rsidP="00BC1E97">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Default="00BC1E97" w:rsidP="00BC1E97">
      <w:pPr>
        <w:spacing w:after="0" w:line="360" w:lineRule="auto"/>
        <w:jc w:val="center"/>
        <w:rPr>
          <w:rFonts w:ascii="Times New Roman" w:hAnsi="Times New Roman"/>
          <w:b/>
          <w:sz w:val="28"/>
          <w:szCs w:val="28"/>
        </w:rPr>
      </w:pPr>
    </w:p>
    <w:p w:rsidR="00BC1E97" w:rsidRPr="00773E8E" w:rsidRDefault="00BC1E97" w:rsidP="00BC1E97">
      <w:pPr>
        <w:spacing w:after="0" w:line="360" w:lineRule="auto"/>
        <w:jc w:val="center"/>
        <w:rPr>
          <w:rFonts w:ascii="Times New Roman" w:hAnsi="Times New Roman"/>
          <w:b/>
          <w:sz w:val="28"/>
          <w:szCs w:val="28"/>
        </w:rPr>
      </w:pPr>
    </w:p>
    <w:p w:rsidR="00BC1E97" w:rsidRDefault="00BC1E97" w:rsidP="00BC1E97">
      <w:pPr>
        <w:pStyle w:val="3"/>
        <w:spacing w:after="0"/>
        <w:jc w:val="center"/>
        <w:rPr>
          <w:b/>
          <w:sz w:val="28"/>
          <w:szCs w:val="28"/>
        </w:rPr>
      </w:pPr>
      <w:r>
        <w:rPr>
          <w:b/>
          <w:sz w:val="28"/>
          <w:szCs w:val="28"/>
        </w:rPr>
        <w:t xml:space="preserve">Рабочая программа дисциплины </w:t>
      </w:r>
    </w:p>
    <w:p w:rsidR="00BC1E97" w:rsidRPr="009F485C" w:rsidRDefault="00BC1E97" w:rsidP="00BC1E97">
      <w:pPr>
        <w:pStyle w:val="3"/>
        <w:spacing w:after="0"/>
        <w:jc w:val="center"/>
        <w:rPr>
          <w:b/>
          <w:sz w:val="28"/>
          <w:szCs w:val="28"/>
        </w:rPr>
      </w:pPr>
      <w:r>
        <w:rPr>
          <w:b/>
          <w:sz w:val="28"/>
          <w:szCs w:val="28"/>
        </w:rPr>
        <w:t>«</w:t>
      </w:r>
      <w:r>
        <w:rPr>
          <w:b/>
          <w:color w:val="000000"/>
          <w:sz w:val="28"/>
          <w:szCs w:val="28"/>
        </w:rPr>
        <w:t>Логистика и транспортное обеспечение внешнеэкономической деятельности</w:t>
      </w:r>
      <w:r>
        <w:rPr>
          <w:b/>
          <w:sz w:val="28"/>
          <w:szCs w:val="28"/>
        </w:rPr>
        <w:t>»</w:t>
      </w: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8131C">
        <w:rPr>
          <w:rFonts w:ascii="Times New Roman" w:hAnsi="Times New Roman"/>
          <w:color w:val="000000"/>
          <w:sz w:val="24"/>
        </w:rPr>
        <w:t>24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BC1E97" w:rsidRPr="00773E8E" w:rsidRDefault="00BC1E97" w:rsidP="00BC1E97">
      <w:pPr>
        <w:spacing w:after="0" w:line="360" w:lineRule="auto"/>
        <w:ind w:firstLine="454"/>
        <w:jc w:val="center"/>
        <w:rPr>
          <w:rFonts w:ascii="Times New Roman" w:eastAsia="Calibri" w:hAnsi="Times New Roman"/>
          <w:i/>
          <w:iCs/>
          <w:sz w:val="28"/>
          <w:szCs w:val="28"/>
        </w:rPr>
      </w:pP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p>
    <w:p w:rsidR="00BC1E97" w:rsidRPr="00B037D3"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004D2681">
        <w:rPr>
          <w:rFonts w:ascii="Times New Roman" w:eastAsia="Calibri" w:hAnsi="Times New Roman"/>
          <w:bCs/>
          <w:sz w:val="24"/>
          <w:szCs w:val="24"/>
        </w:rPr>
        <w:t>,</w:t>
      </w:r>
      <w:r w:rsidR="004D2681" w:rsidRPr="00B037D3">
        <w:rPr>
          <w:rFonts w:ascii="Times New Roman" w:eastAsia="Calibri" w:hAnsi="Times New Roman"/>
          <w:bCs/>
          <w:sz w:val="24"/>
          <w:szCs w:val="24"/>
        </w:rPr>
        <w:t xml:space="preserve"> </w:t>
      </w:r>
      <w:r w:rsidR="003968D1">
        <w:rPr>
          <w:rFonts w:ascii="Times New Roman" w:eastAsia="Calibri" w:hAnsi="Times New Roman"/>
          <w:bCs/>
          <w:sz w:val="24"/>
          <w:szCs w:val="24"/>
        </w:rPr>
        <w:t>2024</w:t>
      </w:r>
    </w:p>
    <w:p w:rsidR="00F8695D"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003968D1">
        <w:rPr>
          <w:rFonts w:ascii="Times New Roman" w:eastAsia="Calibri" w:hAnsi="Times New Roman"/>
          <w:bCs/>
          <w:sz w:val="24"/>
          <w:szCs w:val="24"/>
        </w:rPr>
        <w:t xml:space="preserve"> Финансовый университет, 2024</w:t>
      </w:r>
    </w:p>
    <w:p w:rsidR="00F8695D" w:rsidRDefault="00F8695D">
      <w:pPr>
        <w:rPr>
          <w:rFonts w:ascii="Times New Roman" w:eastAsia="Calibri" w:hAnsi="Times New Roman"/>
          <w:bCs/>
          <w:sz w:val="24"/>
          <w:szCs w:val="24"/>
        </w:rPr>
      </w:pPr>
      <w:r>
        <w:rPr>
          <w:rFonts w:ascii="Times New Roman" w:eastAsia="Calibri" w:hAnsi="Times New Roman"/>
          <w:bCs/>
          <w:sz w:val="24"/>
          <w:szCs w:val="24"/>
        </w:rPr>
        <w:br w:type="page"/>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D6667E" w:rsidRDefault="00D6667E" w:rsidP="00BC1E97">
      <w:pPr>
        <w:keepNext/>
        <w:keepLines/>
        <w:spacing w:after="0" w:line="240" w:lineRule="auto"/>
        <w:jc w:val="center"/>
        <w:rPr>
          <w:rFonts w:ascii="Times New Roman" w:eastAsia="Calibri" w:hAnsi="Times New Roman"/>
          <w:b/>
          <w:caps/>
          <w:sz w:val="28"/>
          <w:szCs w:val="28"/>
          <w:lang w:eastAsia="en-US"/>
        </w:rPr>
      </w:pPr>
    </w:p>
    <w:sdt>
      <w:sdtPr>
        <w:rPr>
          <w:rFonts w:ascii="Times New Roman" w:hAnsi="Times New Roman"/>
          <w:b w:val="0"/>
          <w:bCs w:val="0"/>
          <w:color w:val="auto"/>
          <w:sz w:val="22"/>
          <w:szCs w:val="22"/>
        </w:rPr>
        <w:id w:val="-1946618254"/>
        <w:docPartObj>
          <w:docPartGallery w:val="Table of Contents"/>
          <w:docPartUnique/>
        </w:docPartObj>
      </w:sdtPr>
      <w:sdtEndPr>
        <w:rPr>
          <w:rFonts w:ascii="Calibri" w:hAnsi="Calibri"/>
          <w:b/>
        </w:rPr>
      </w:sdtEndPr>
      <w:sdtContent>
        <w:p w:rsidR="007551DC" w:rsidRPr="007551DC" w:rsidRDefault="007551DC" w:rsidP="007551DC">
          <w:pPr>
            <w:pStyle w:val="af1"/>
            <w:spacing w:before="0" w:line="240" w:lineRule="auto"/>
            <w:rPr>
              <w:rFonts w:ascii="Times New Roman" w:eastAsiaTheme="minorEastAsia" w:hAnsi="Times New Roman"/>
              <w:b w:val="0"/>
              <w:noProof/>
              <w:color w:val="auto"/>
            </w:rPr>
          </w:pPr>
          <w:r w:rsidRPr="007551DC">
            <w:rPr>
              <w:rFonts w:ascii="Times New Roman" w:hAnsi="Times New Roman"/>
              <w:b w:val="0"/>
              <w:color w:val="auto"/>
            </w:rPr>
            <w:fldChar w:fldCharType="begin"/>
          </w:r>
          <w:r w:rsidRPr="007551DC">
            <w:rPr>
              <w:rFonts w:ascii="Times New Roman" w:hAnsi="Times New Roman"/>
              <w:b w:val="0"/>
              <w:color w:val="auto"/>
            </w:rPr>
            <w:instrText xml:space="preserve"> TOC \o "1-3" \h \z \u </w:instrText>
          </w:r>
          <w:r w:rsidRPr="007551DC">
            <w:rPr>
              <w:rFonts w:ascii="Times New Roman" w:hAnsi="Times New Roman"/>
              <w:b w:val="0"/>
              <w:color w:val="auto"/>
            </w:rPr>
            <w:fldChar w:fldCharType="separate"/>
          </w:r>
          <w:hyperlink w:anchor="_Toc159801447" w:history="1">
            <w:r w:rsidRPr="007551DC">
              <w:rPr>
                <w:rStyle w:val="af0"/>
                <w:rFonts w:ascii="Times New Roman" w:hAnsi="Times New Roman"/>
                <w:b w:val="0"/>
                <w:noProof/>
                <w:color w:val="auto"/>
              </w:rPr>
              <w:t>1. Наименование дисциплины</w:t>
            </w:r>
            <w:r w:rsidR="00D6667E">
              <w:rPr>
                <w:rStyle w:val="af0"/>
                <w:rFonts w:ascii="Times New Roman" w:hAnsi="Times New Roman"/>
                <w:b w:val="0"/>
                <w:noProof/>
                <w:color w:val="auto"/>
              </w:rPr>
              <w:t>…………………………………………………</w:t>
            </w:r>
            <w:r w:rsidR="00D6667E">
              <w:rPr>
                <w:rStyle w:val="af0"/>
                <w:rFonts w:ascii="Times New Roman" w:hAnsi="Times New Roman"/>
                <w:b w:val="0"/>
                <w:noProof/>
                <w:color w:val="auto"/>
              </w:rPr>
              <w:tab/>
            </w:r>
            <w:r w:rsidRPr="007551DC">
              <w:rPr>
                <w:rFonts w:ascii="Times New Roman" w:hAnsi="Times New Roman"/>
                <w:b w:val="0"/>
                <w:noProof/>
                <w:webHidden/>
                <w:color w:val="auto"/>
              </w:rPr>
              <w:fldChar w:fldCharType="begin"/>
            </w:r>
            <w:r w:rsidRPr="007551DC">
              <w:rPr>
                <w:rFonts w:ascii="Times New Roman" w:hAnsi="Times New Roman"/>
                <w:b w:val="0"/>
                <w:noProof/>
                <w:webHidden/>
                <w:color w:val="auto"/>
              </w:rPr>
              <w:instrText xml:space="preserve"> PAGEREF _Toc159801447 \h </w:instrText>
            </w:r>
            <w:r w:rsidRPr="007551DC">
              <w:rPr>
                <w:rFonts w:ascii="Times New Roman" w:hAnsi="Times New Roman"/>
                <w:b w:val="0"/>
                <w:noProof/>
                <w:webHidden/>
                <w:color w:val="auto"/>
              </w:rPr>
            </w:r>
            <w:r w:rsidRPr="007551DC">
              <w:rPr>
                <w:rFonts w:ascii="Times New Roman" w:hAnsi="Times New Roman"/>
                <w:b w:val="0"/>
                <w:noProof/>
                <w:webHidden/>
                <w:color w:val="auto"/>
              </w:rPr>
              <w:fldChar w:fldCharType="separate"/>
            </w:r>
            <w:r w:rsidR="00D6667E">
              <w:rPr>
                <w:rFonts w:ascii="Times New Roman" w:hAnsi="Times New Roman"/>
                <w:b w:val="0"/>
                <w:noProof/>
                <w:webHidden/>
                <w:color w:val="auto"/>
              </w:rPr>
              <w:t>4</w:t>
            </w:r>
            <w:r w:rsidRPr="007551DC">
              <w:rPr>
                <w:rFonts w:ascii="Times New Roman" w:hAnsi="Times New Roman"/>
                <w:b w:val="0"/>
                <w:noProof/>
                <w:webHidden/>
                <w:color w:val="auto"/>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8" w:history="1">
            <w:r w:rsidR="007551DC" w:rsidRPr="007551DC">
              <w:rPr>
                <w:rStyle w:val="af0"/>
                <w:rFonts w:ascii="Times New Roman" w:hAnsi="Times New Roman"/>
                <w:noProof/>
                <w:color w:val="auto"/>
                <w:sz w:val="28"/>
                <w:szCs w:val="28"/>
              </w:rPr>
              <w:t xml:space="preserve">2. </w:t>
            </w:r>
            <w:r w:rsidR="007551DC" w:rsidRPr="007551DC">
              <w:rPr>
                <w:rStyle w:val="af0"/>
                <w:rFonts w:ascii="Times New Roman" w:eastAsia="Calibri" w:hAnsi="Times New Roman"/>
                <w:noProof/>
                <w:color w:val="auto"/>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4</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9" w:history="1">
            <w:r w:rsidR="007551DC" w:rsidRPr="007551DC">
              <w:rPr>
                <w:rStyle w:val="af0"/>
                <w:rFonts w:ascii="Times New Roman" w:hAnsi="Times New Roman"/>
                <w:noProof/>
                <w:color w:val="auto"/>
                <w:sz w:val="28"/>
                <w:szCs w:val="28"/>
              </w:rPr>
              <w:t>3. Место дисциплины в структуре образовательной программы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0" w:history="1">
            <w:r w:rsidR="007551DC" w:rsidRPr="007551DC">
              <w:rPr>
                <w:rStyle w:val="af0"/>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_Toc159801450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1" w:history="1">
            <w:r w:rsidR="007551DC" w:rsidRPr="007551DC">
              <w:rPr>
                <w:rStyle w:val="af0"/>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_Toc159801451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2" w:history="1">
            <w:r w:rsidR="007551DC" w:rsidRPr="007551DC">
              <w:rPr>
                <w:rStyle w:val="af0"/>
                <w:rFonts w:ascii="Times New Roman" w:hAnsi="Times New Roman"/>
                <w:noProof/>
                <w:color w:val="auto"/>
                <w:sz w:val="28"/>
                <w:szCs w:val="28"/>
              </w:rPr>
              <w:t>5.1. Содержание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_Toc159801452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4" w:history="1">
            <w:r w:rsidR="007551DC" w:rsidRPr="007551DC">
              <w:rPr>
                <w:rStyle w:val="af0"/>
                <w:rFonts w:ascii="Times New Roman" w:eastAsia="Calibri" w:hAnsi="Times New Roman"/>
                <w:noProof/>
                <w:color w:val="auto"/>
                <w:sz w:val="28"/>
                <w:szCs w:val="28"/>
              </w:rPr>
              <w:t>5.2 Учебно-тематический план</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8</w:t>
            </w:r>
            <w:r w:rsidR="007551DC" w:rsidRPr="007551DC">
              <w:rPr>
                <w:rFonts w:ascii="Times New Roman" w:hAnsi="Times New Roman"/>
                <w:noProof/>
                <w:webHidden/>
                <w:sz w:val="28"/>
                <w:szCs w:val="28"/>
              </w:rPr>
              <w:fldChar w:fldCharType="end"/>
            </w:r>
          </w:hyperlink>
        </w:p>
        <w:p w:rsidR="007551DC" w:rsidRPr="007551DC" w:rsidRDefault="00BF4845" w:rsidP="007551DC">
          <w:pPr>
            <w:pStyle w:val="28"/>
            <w:tabs>
              <w:tab w:val="left" w:pos="880"/>
              <w:tab w:val="right" w:leader="dot" w:pos="9345"/>
            </w:tabs>
            <w:spacing w:after="0" w:line="240" w:lineRule="auto"/>
            <w:ind w:left="0"/>
            <w:rPr>
              <w:rFonts w:ascii="Times New Roman" w:eastAsiaTheme="minorEastAsia" w:hAnsi="Times New Roman"/>
              <w:noProof/>
              <w:sz w:val="28"/>
              <w:szCs w:val="28"/>
            </w:rPr>
          </w:pPr>
          <w:hyperlink w:anchor="_Toc159801455" w:history="1">
            <w:r w:rsidR="007551DC" w:rsidRPr="007551DC">
              <w:rPr>
                <w:rStyle w:val="af0"/>
                <w:rFonts w:ascii="Times New Roman" w:eastAsia="Calibri" w:hAnsi="Times New Roman"/>
                <w:noProof/>
                <w:color w:val="auto"/>
                <w:sz w:val="28"/>
                <w:szCs w:val="28"/>
              </w:rPr>
              <w:t>5.3.</w:t>
            </w:r>
            <w:r w:rsidR="007551DC" w:rsidRPr="007551DC">
              <w:rPr>
                <w:rFonts w:ascii="Times New Roman" w:eastAsiaTheme="minorEastAsia" w:hAnsi="Times New Roman"/>
                <w:noProof/>
                <w:sz w:val="28"/>
                <w:szCs w:val="28"/>
              </w:rPr>
              <w:tab/>
            </w:r>
            <w:r w:rsidR="007551DC" w:rsidRPr="007551DC">
              <w:rPr>
                <w:rStyle w:val="af0"/>
                <w:rFonts w:ascii="Times New Roman" w:eastAsia="Calibri" w:hAnsi="Times New Roman"/>
                <w:noProof/>
                <w:color w:val="auto"/>
                <w:sz w:val="28"/>
                <w:szCs w:val="28"/>
              </w:rPr>
              <w:t>Содержание семинаров, практических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9</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6" w:history="1">
            <w:r w:rsidR="007551DC" w:rsidRPr="007551DC">
              <w:rPr>
                <w:rStyle w:val="af0"/>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7" w:history="1">
            <w:r w:rsidR="007551DC" w:rsidRPr="007551DC">
              <w:rPr>
                <w:rStyle w:val="af0"/>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8" w:history="1">
            <w:r w:rsidR="007551DC" w:rsidRPr="007551DC">
              <w:rPr>
                <w:rStyle w:val="af0"/>
                <w:rFonts w:ascii="Times New Roman" w:hAnsi="Times New Roman"/>
                <w:noProof/>
                <w:color w:val="auto"/>
                <w:sz w:val="28"/>
                <w:szCs w:val="28"/>
              </w:rPr>
              <w:t>6.2. Перечень вопросов, заданий, тем для подготовки к текущему контролю</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13</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9" w:history="1">
            <w:r w:rsidR="007551DC" w:rsidRPr="007551DC">
              <w:rPr>
                <w:rStyle w:val="af0"/>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15</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3" w:history="1">
            <w:r w:rsidR="007551DC" w:rsidRPr="007551DC">
              <w:rPr>
                <w:rStyle w:val="af0"/>
                <w:rFonts w:ascii="Times New Roman" w:hAnsi="Times New Roman"/>
                <w:noProof/>
                <w:color w:val="auto"/>
                <w:sz w:val="28"/>
                <w:szCs w:val="28"/>
              </w:rPr>
              <w:t>8. Перечень основной и дополнительной учебной литературы,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_Toc159801463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20</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4" w:history="1">
            <w:r w:rsidR="007551DC" w:rsidRPr="007551DC">
              <w:rPr>
                <w:rStyle w:val="af0"/>
                <w:rFonts w:ascii="Times New Roman" w:eastAsia="Calibri"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21</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5" w:history="1">
            <w:r w:rsidR="007551DC" w:rsidRPr="007551DC">
              <w:rPr>
                <w:rStyle w:val="af0"/>
                <w:rFonts w:ascii="Times New Roman" w:hAnsi="Times New Roman"/>
                <w:noProof/>
                <w:color w:val="auto"/>
                <w:sz w:val="28"/>
                <w:szCs w:val="28"/>
              </w:rPr>
              <w:t>10. Методические указания для обучающихся по освоению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22</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6" w:history="1">
            <w:r w:rsidR="007551DC" w:rsidRPr="007551DC">
              <w:rPr>
                <w:rStyle w:val="af0"/>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25</w:t>
            </w:r>
            <w:r w:rsidR="007551DC" w:rsidRPr="007551DC">
              <w:rPr>
                <w:rFonts w:ascii="Times New Roman" w:hAnsi="Times New Roman"/>
                <w:noProof/>
                <w:webHidden/>
                <w:sz w:val="28"/>
                <w:szCs w:val="28"/>
              </w:rPr>
              <w:fldChar w:fldCharType="end"/>
            </w:r>
          </w:hyperlink>
        </w:p>
        <w:p w:rsidR="007551DC" w:rsidRPr="007551DC" w:rsidRDefault="00BF484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7" w:history="1">
            <w:r w:rsidR="007551DC" w:rsidRPr="007551DC">
              <w:rPr>
                <w:rStyle w:val="af0"/>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w:t>
            </w:r>
            <w:r w:rsidR="00D6667E">
              <w:rPr>
                <w:rFonts w:ascii="Times New Roman" w:hAnsi="Times New Roman"/>
                <w:noProof/>
                <w:webHidden/>
                <w:sz w:val="28"/>
                <w:szCs w:val="28"/>
                <w:lang w:val="en-US"/>
              </w:rPr>
              <w:t>6</w:t>
            </w:r>
            <w:r w:rsidR="007551DC" w:rsidRPr="007551DC">
              <w:rPr>
                <w:rFonts w:ascii="Times New Roman" w:hAnsi="Times New Roman"/>
                <w:noProof/>
                <w:webHidden/>
                <w:sz w:val="28"/>
                <w:szCs w:val="28"/>
              </w:rPr>
              <w:fldChar w:fldCharType="end"/>
            </w:r>
          </w:hyperlink>
        </w:p>
        <w:p w:rsidR="007551DC" w:rsidRDefault="007551DC" w:rsidP="007551DC">
          <w:pPr>
            <w:spacing w:after="0" w:line="240" w:lineRule="auto"/>
          </w:pPr>
          <w:r w:rsidRPr="007551DC">
            <w:rPr>
              <w:rFonts w:ascii="Times New Roman" w:hAnsi="Times New Roman"/>
              <w:bCs/>
              <w:sz w:val="28"/>
              <w:szCs w:val="28"/>
            </w:rPr>
            <w:fldChar w:fldCharType="end"/>
          </w:r>
        </w:p>
      </w:sdtContent>
    </w:sdt>
    <w:p w:rsidR="00BC1E97" w:rsidRDefault="00BC1E97" w:rsidP="007551DC">
      <w:pPr>
        <w:pStyle w:val="12"/>
        <w:tabs>
          <w:tab w:val="right" w:leader="dot" w:pos="9345"/>
        </w:tabs>
        <w:spacing w:after="0" w:line="240" w:lineRule="auto"/>
      </w:pPr>
      <w:r w:rsidRPr="00841CEA">
        <w:rPr>
          <w:rFonts w:ascii="Times New Roman" w:hAnsi="Times New Roman"/>
          <w:sz w:val="28"/>
          <w:szCs w:val="28"/>
        </w:rPr>
        <w:fldChar w:fldCharType="begin"/>
      </w:r>
      <w:r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end"/>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BC1E97" w:rsidRPr="007D094B" w:rsidRDefault="00BC1E97" w:rsidP="00BC1E97">
      <w:pPr>
        <w:pStyle w:val="1"/>
        <w:rPr>
          <w:rFonts w:ascii="Times New Roman" w:hAnsi="Times New Roman"/>
          <w:sz w:val="28"/>
        </w:rPr>
      </w:pPr>
      <w:bookmarkStart w:id="1" w:name="_Toc528955529"/>
      <w:bookmarkStart w:id="2" w:name="_Toc159801447"/>
      <w:r w:rsidRPr="007D094B">
        <w:rPr>
          <w:rFonts w:ascii="Times New Roman" w:hAnsi="Times New Roman"/>
          <w:sz w:val="28"/>
        </w:rPr>
        <w:lastRenderedPageBreak/>
        <w:t>1. Наименование дисциплины</w:t>
      </w:r>
      <w:bookmarkEnd w:id="1"/>
      <w:bookmarkEnd w:id="2"/>
      <w:r w:rsidRPr="007D094B">
        <w:rPr>
          <w:rFonts w:ascii="Times New Roman" w:hAnsi="Times New Roman"/>
          <w:sz w:val="28"/>
        </w:rPr>
        <w:t xml:space="preserve"> </w:t>
      </w:r>
    </w:p>
    <w:p w:rsidR="00BC1E97" w:rsidRPr="00BC1E97" w:rsidRDefault="00BC1E97" w:rsidP="00BC1E97">
      <w:pPr>
        <w:keepNext/>
        <w:rPr>
          <w:rFonts w:ascii="Times New Roman" w:hAnsi="Times New Roman"/>
          <w:sz w:val="28"/>
          <w:szCs w:val="28"/>
        </w:rPr>
      </w:pPr>
      <w:r w:rsidRPr="00BC1E97">
        <w:rPr>
          <w:rFonts w:ascii="Times New Roman" w:hAnsi="Times New Roman"/>
          <w:color w:val="000000"/>
          <w:sz w:val="28"/>
          <w:szCs w:val="28"/>
        </w:rPr>
        <w:t>Логистика и транспортное обеспечение внешнеэкономической деятельности</w:t>
      </w:r>
    </w:p>
    <w:p w:rsidR="00BC1E97" w:rsidRDefault="00BC1E97" w:rsidP="00BC1E97">
      <w:pPr>
        <w:pStyle w:val="1"/>
        <w:rPr>
          <w:rFonts w:ascii="Times New Roman" w:eastAsia="Calibri" w:hAnsi="Times New Roman"/>
          <w:sz w:val="28"/>
          <w:lang w:eastAsia="en-US"/>
        </w:rPr>
      </w:pPr>
      <w:bookmarkStart w:id="3" w:name="_Toc528955530"/>
      <w:bookmarkStart w:id="4" w:name="_Toc15980144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p>
    <w:p w:rsidR="002E1C18" w:rsidRPr="00BC1E97" w:rsidRDefault="002E1C18" w:rsidP="002E1C18">
      <w:pPr>
        <w:rPr>
          <w:rFonts w:ascii="Times New Roman" w:hAnsi="Times New Roman"/>
          <w:b/>
          <w:sz w:val="28"/>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97"/>
        <w:gridCol w:w="2694"/>
        <w:gridCol w:w="3543"/>
      </w:tblGrid>
      <w:tr w:rsidR="002E1C18" w:rsidRPr="00FD5A9F" w:rsidTr="009B6E51">
        <w:tc>
          <w:tcPr>
            <w:tcW w:w="846"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097"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4"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b"/>
                <w:rFonts w:ascii="Times New Roman" w:hAnsi="Times New Roman"/>
                <w:b/>
                <w:sz w:val="24"/>
                <w:szCs w:val="24"/>
              </w:rPr>
              <w:footnoteReference w:id="1"/>
            </w:r>
          </w:p>
        </w:tc>
        <w:tc>
          <w:tcPr>
            <w:tcW w:w="3543"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(владения</w:t>
            </w:r>
            <w:r w:rsidRPr="00B037D3">
              <w:rPr>
                <w:rStyle w:val="ab"/>
                <w:rFonts w:ascii="Times New Roman" w:hAnsi="Times New Roman"/>
                <w:b/>
                <w:sz w:val="24"/>
                <w:szCs w:val="24"/>
              </w:rPr>
              <w:footnoteReference w:id="2"/>
            </w:r>
            <w:r w:rsidRPr="00B037D3">
              <w:rPr>
                <w:rFonts w:ascii="Times New Roman" w:hAnsi="Times New Roman"/>
                <w:b/>
                <w:sz w:val="24"/>
                <w:szCs w:val="24"/>
              </w:rPr>
              <w:t>, умения и знания), соотнесенные с компетенциями/индикаторами достижения компетенции</w:t>
            </w:r>
          </w:p>
        </w:tc>
      </w:tr>
      <w:tr w:rsidR="009B6E51" w:rsidRPr="009B6E51" w:rsidTr="009B6E51">
        <w:tc>
          <w:tcPr>
            <w:tcW w:w="846" w:type="dxa"/>
          </w:tcPr>
          <w:p w:rsidR="003968D1" w:rsidRPr="009B6E51" w:rsidRDefault="003968D1" w:rsidP="009B6E51">
            <w:pPr>
              <w:spacing w:line="240" w:lineRule="auto"/>
              <w:ind w:left="-106"/>
              <w:contextualSpacing/>
              <w:rPr>
                <w:rFonts w:ascii="Times New Roman" w:hAnsi="Times New Roman"/>
                <w:szCs w:val="20"/>
              </w:rPr>
            </w:pPr>
            <w:r w:rsidRPr="009B6E51">
              <w:rPr>
                <w:rFonts w:ascii="Times New Roman" w:hAnsi="Times New Roman"/>
                <w:szCs w:val="20"/>
              </w:rPr>
              <w:t>УК-10</w:t>
            </w:r>
          </w:p>
          <w:p w:rsidR="002E1C18" w:rsidRPr="009B6E51" w:rsidRDefault="002E1C18" w:rsidP="009B6E51">
            <w:pPr>
              <w:tabs>
                <w:tab w:val="left" w:pos="540"/>
              </w:tabs>
              <w:spacing w:after="0" w:line="240" w:lineRule="auto"/>
              <w:contextualSpacing/>
              <w:jc w:val="both"/>
              <w:rPr>
                <w:rFonts w:ascii="Times New Roman" w:hAnsi="Times New Roman"/>
                <w:szCs w:val="20"/>
              </w:rPr>
            </w:pPr>
          </w:p>
        </w:tc>
        <w:tc>
          <w:tcPr>
            <w:tcW w:w="2097" w:type="dxa"/>
          </w:tcPr>
          <w:p w:rsidR="003968D1" w:rsidRPr="009B6E51" w:rsidRDefault="003968D1" w:rsidP="009B6E51">
            <w:pPr>
              <w:spacing w:line="240" w:lineRule="auto"/>
              <w:ind w:left="-106"/>
              <w:contextualSpacing/>
              <w:rPr>
                <w:rFonts w:ascii="Times New Roman" w:hAnsi="Times New Roman"/>
                <w:szCs w:val="20"/>
              </w:rPr>
            </w:pPr>
            <w:r w:rsidRPr="009B6E51">
              <w:rPr>
                <w:rFonts w:ascii="Times New Roman" w:hAnsi="Times New Roman"/>
                <w:szCs w:val="20"/>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2E1C18" w:rsidRPr="009B6E51" w:rsidRDefault="002E1C18" w:rsidP="009B6E51">
            <w:pPr>
              <w:spacing w:before="100" w:beforeAutospacing="1" w:after="100" w:afterAutospacing="1" w:line="240" w:lineRule="auto"/>
              <w:rPr>
                <w:rFonts w:ascii="Times New Roman" w:hAnsi="Times New Roman"/>
                <w:szCs w:val="20"/>
              </w:rPr>
            </w:pPr>
          </w:p>
        </w:tc>
        <w:tc>
          <w:tcPr>
            <w:tcW w:w="2694" w:type="dxa"/>
          </w:tcPr>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1.Четко описывает состав и структуру требуемых данных и информации, грамотно реализует процессы их сбора, обработки и интерпретации</w:t>
            </w:r>
          </w:p>
          <w:p w:rsidR="003968D1" w:rsidRDefault="003968D1" w:rsidP="009B6E51">
            <w:pPr>
              <w:spacing w:line="240" w:lineRule="auto"/>
              <w:ind w:left="-50"/>
              <w:rPr>
                <w:rFonts w:ascii="Times New Roman" w:hAnsi="Times New Roman"/>
                <w:szCs w:val="20"/>
              </w:rPr>
            </w:pPr>
            <w:r w:rsidRPr="009B6E51">
              <w:rPr>
                <w:rFonts w:ascii="Times New Roman" w:hAnsi="Times New Roman"/>
                <w:szCs w:val="20"/>
              </w:rPr>
              <w:t>2. Обосновывает сущность происходящего, выявляет закономерности, понимает природу вариабельности</w:t>
            </w:r>
          </w:p>
          <w:p w:rsidR="009B6E51" w:rsidRPr="009B6E51" w:rsidRDefault="009B6E51" w:rsidP="009B6E51">
            <w:pPr>
              <w:spacing w:line="240" w:lineRule="auto"/>
              <w:ind w:left="-50"/>
              <w:rPr>
                <w:rFonts w:ascii="Times New Roman" w:hAnsi="Times New Roman"/>
                <w:szCs w:val="20"/>
              </w:rPr>
            </w:pPr>
          </w:p>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 xml:space="preserve">4. Грамотно, логично, аргументировано формирует собственные суждения и оценки. Отличает факты от мнений, интерпретаций, оценок и т.д. в </w:t>
            </w:r>
            <w:r w:rsidRPr="009B6E51">
              <w:rPr>
                <w:rFonts w:ascii="Times New Roman" w:hAnsi="Times New Roman"/>
                <w:szCs w:val="20"/>
              </w:rPr>
              <w:lastRenderedPageBreak/>
              <w:t>рассуждениях других участников деятельности.</w:t>
            </w:r>
          </w:p>
          <w:p w:rsidR="002E1C18" w:rsidRPr="009B6E51" w:rsidRDefault="003968D1" w:rsidP="009B6E51">
            <w:pPr>
              <w:spacing w:line="240" w:lineRule="auto"/>
              <w:ind w:left="-50"/>
              <w:contextualSpacing/>
              <w:rPr>
                <w:rFonts w:ascii="Times New Roman" w:hAnsi="Times New Roman"/>
                <w:szCs w:val="20"/>
              </w:rPr>
            </w:pPr>
            <w:r w:rsidRPr="009B6E51">
              <w:rPr>
                <w:rFonts w:ascii="Times New Roman" w:hAnsi="Times New Roman"/>
                <w:szCs w:val="20"/>
              </w:rPr>
              <w:t>5. Аргументированно и логично представляет свою точку зрения посредством и на основе системного описания.</w:t>
            </w:r>
          </w:p>
        </w:tc>
        <w:tc>
          <w:tcPr>
            <w:tcW w:w="3543" w:type="dxa"/>
          </w:tcPr>
          <w:p w:rsidR="002E1C18" w:rsidRPr="009B6E51" w:rsidRDefault="002E1C18" w:rsidP="009B6E51">
            <w:pPr>
              <w:pStyle w:val="ad"/>
              <w:shd w:val="clear" w:color="auto" w:fill="FFFFFF"/>
              <w:spacing w:before="0" w:beforeAutospacing="0" w:after="0" w:afterAutospacing="0"/>
              <w:ind w:left="6" w:firstLine="45"/>
              <w:jc w:val="both"/>
              <w:rPr>
                <w:sz w:val="22"/>
                <w:szCs w:val="20"/>
              </w:rPr>
            </w:pPr>
            <w:r w:rsidRPr="009B6E51">
              <w:rPr>
                <w:b/>
                <w:sz w:val="22"/>
                <w:szCs w:val="20"/>
              </w:rPr>
              <w:lastRenderedPageBreak/>
              <w:t>знать:</w:t>
            </w:r>
            <w:r w:rsidRPr="009B6E51">
              <w:rPr>
                <w:sz w:val="22"/>
                <w:szCs w:val="20"/>
              </w:rPr>
              <w:t xml:space="preserve"> </w:t>
            </w:r>
            <w:r w:rsidR="009B6E51" w:rsidRPr="009B6E51">
              <w:rPr>
                <w:sz w:val="22"/>
                <w:szCs w:val="20"/>
              </w:rPr>
              <w:t>источники информации необходимой для профессиональной деятельности</w:t>
            </w:r>
            <w:r w:rsidRPr="009B6E51">
              <w:rPr>
                <w:sz w:val="22"/>
                <w:szCs w:val="20"/>
              </w:rPr>
              <w:t>;</w:t>
            </w:r>
          </w:p>
          <w:p w:rsidR="002E1C18" w:rsidRPr="009B6E51" w:rsidRDefault="002E1C18"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sidRPr="009B6E51">
              <w:rPr>
                <w:sz w:val="22"/>
                <w:szCs w:val="20"/>
              </w:rPr>
              <w:t xml:space="preserve"> </w:t>
            </w:r>
            <w:r w:rsidR="009B6E51" w:rsidRPr="009B6E51">
              <w:rPr>
                <w:sz w:val="22"/>
                <w:szCs w:val="20"/>
              </w:rPr>
              <w:t>собирать, анализировать и интерпретировать информацию в профессиональной деятельности;</w:t>
            </w:r>
          </w:p>
          <w:p w:rsidR="002E1C18" w:rsidRDefault="002E1C18"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последние тенденции в области логистики во ВЭД; </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принимать решения, исходя из актуальной информации при осуществлении логистических операций;</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основные характеристики магистральных видов транспорта;</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умеет:</w:t>
            </w:r>
            <w:r>
              <w:rPr>
                <w:sz w:val="22"/>
                <w:szCs w:val="20"/>
              </w:rPr>
              <w:t xml:space="preserve"> выбирать оптимальные виды транспорта при трансграничных транспортировках груза</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особенности осуществления трансграничных логистических операций;</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обосновать выбор трансграничных маршрутов при транспортировке груза</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031960">
              <w:rPr>
                <w:b/>
                <w:sz w:val="22"/>
                <w:szCs w:val="20"/>
              </w:rPr>
              <w:t>знать:</w:t>
            </w:r>
            <w:r>
              <w:rPr>
                <w:sz w:val="22"/>
                <w:szCs w:val="20"/>
              </w:rPr>
              <w:t xml:space="preserve"> особенности </w:t>
            </w:r>
            <w:r w:rsidR="00031960">
              <w:rPr>
                <w:sz w:val="22"/>
                <w:szCs w:val="20"/>
              </w:rPr>
              <w:t>формирования и функционирования глобальных цепей поставок</w:t>
            </w:r>
          </w:p>
          <w:p w:rsidR="009B6E51" w:rsidRPr="009B6E51" w:rsidRDefault="009B6E51" w:rsidP="009B6E51">
            <w:pPr>
              <w:pStyle w:val="ad"/>
              <w:shd w:val="clear" w:color="auto" w:fill="FFFFFF"/>
              <w:spacing w:before="0" w:beforeAutospacing="0" w:after="0" w:afterAutospacing="0"/>
              <w:ind w:left="6" w:firstLine="45"/>
              <w:jc w:val="both"/>
              <w:rPr>
                <w:sz w:val="22"/>
                <w:szCs w:val="20"/>
              </w:rPr>
            </w:pPr>
            <w:r w:rsidRPr="00031960">
              <w:rPr>
                <w:b/>
                <w:sz w:val="22"/>
                <w:szCs w:val="20"/>
              </w:rPr>
              <w:t>уметь:</w:t>
            </w:r>
            <w:r>
              <w:rPr>
                <w:sz w:val="22"/>
                <w:szCs w:val="20"/>
              </w:rPr>
              <w:t xml:space="preserve"> </w:t>
            </w:r>
            <w:r w:rsidR="00031960">
              <w:rPr>
                <w:sz w:val="22"/>
                <w:szCs w:val="20"/>
              </w:rPr>
              <w:t>обосновать выбор транспортного коридора при осуществлении ВЭД</w:t>
            </w:r>
          </w:p>
        </w:tc>
      </w:tr>
      <w:tr w:rsidR="002E1C18" w:rsidRPr="009B6E51" w:rsidTr="009B6E51">
        <w:tc>
          <w:tcPr>
            <w:tcW w:w="846" w:type="dxa"/>
          </w:tcPr>
          <w:p w:rsidR="002E1C18" w:rsidRPr="009B6E51" w:rsidRDefault="003968D1" w:rsidP="00824CB6">
            <w:pPr>
              <w:tabs>
                <w:tab w:val="left" w:pos="540"/>
              </w:tabs>
              <w:spacing w:after="0" w:line="240" w:lineRule="auto"/>
              <w:contextualSpacing/>
              <w:jc w:val="both"/>
              <w:rPr>
                <w:rFonts w:ascii="Times New Roman" w:hAnsi="Times New Roman"/>
              </w:rPr>
            </w:pPr>
            <w:r w:rsidRPr="009B6E51">
              <w:rPr>
                <w:rFonts w:ascii="Times New Roman" w:hAnsi="Times New Roman"/>
              </w:rPr>
              <w:lastRenderedPageBreak/>
              <w:t>ПКП-2</w:t>
            </w:r>
          </w:p>
        </w:tc>
        <w:tc>
          <w:tcPr>
            <w:tcW w:w="2097" w:type="dxa"/>
          </w:tcPr>
          <w:p w:rsidR="002E1C18" w:rsidRPr="009B6E51" w:rsidRDefault="003968D1" w:rsidP="003968D1">
            <w:pPr>
              <w:tabs>
                <w:tab w:val="left" w:pos="540"/>
              </w:tabs>
              <w:spacing w:after="0" w:line="240" w:lineRule="auto"/>
              <w:contextualSpacing/>
              <w:jc w:val="both"/>
              <w:rPr>
                <w:rFonts w:ascii="Times New Roman" w:hAnsi="Times New Roman"/>
              </w:rPr>
            </w:pPr>
            <w:r w:rsidRPr="009B6E51">
              <w:rPr>
                <w:rFonts w:ascii="Times New Roman" w:hAnsi="Times New Roman"/>
                <w:color w:val="000000"/>
              </w:rPr>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p>
        </w:tc>
        <w:tc>
          <w:tcPr>
            <w:tcW w:w="2694" w:type="dxa"/>
          </w:tcPr>
          <w:p w:rsidR="0050732B" w:rsidRPr="009B6E51" w:rsidRDefault="0050732B" w:rsidP="0050732B">
            <w:pPr>
              <w:pStyle w:val="Style2"/>
              <w:spacing w:line="240" w:lineRule="auto"/>
              <w:ind w:left="-50" w:firstLine="0"/>
              <w:rPr>
                <w:rStyle w:val="FontStyle12"/>
                <w:rFonts w:eastAsia="Calibri"/>
                <w:sz w:val="22"/>
                <w:szCs w:val="22"/>
              </w:rPr>
            </w:pPr>
            <w:r w:rsidRPr="009B6E51">
              <w:rPr>
                <w:rStyle w:val="FontStyle12"/>
                <w:rFonts w:eastAsia="Calibri"/>
                <w:sz w:val="22"/>
                <w:szCs w:val="22"/>
              </w:rPr>
              <w:t>1.Применяет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50732B" w:rsidRPr="009B6E51" w:rsidRDefault="0050732B" w:rsidP="0050732B">
            <w:pPr>
              <w:ind w:left="-50"/>
              <w:contextualSpacing/>
              <w:rPr>
                <w:rFonts w:ascii="Times New Roman" w:hAnsi="Times New Roman"/>
              </w:rPr>
            </w:pPr>
            <w:r w:rsidRPr="009B6E51">
              <w:rPr>
                <w:rStyle w:val="FontStyle12"/>
                <w:rFonts w:eastAsia="Calibri"/>
                <w:sz w:val="22"/>
                <w:szCs w:val="22"/>
              </w:rPr>
              <w:t>2.Демонстрирует навыки минимизации рисков при осуществлении внешнеэкономической деятельности</w:t>
            </w:r>
          </w:p>
          <w:p w:rsidR="002E1C18" w:rsidRPr="009B6E51" w:rsidRDefault="002E1C18" w:rsidP="0050732B">
            <w:pPr>
              <w:tabs>
                <w:tab w:val="left" w:pos="214"/>
              </w:tabs>
              <w:spacing w:after="0" w:line="240" w:lineRule="auto"/>
              <w:rPr>
                <w:rFonts w:ascii="Times New Roman" w:hAnsi="Times New Roman"/>
              </w:rPr>
            </w:pPr>
          </w:p>
        </w:tc>
        <w:tc>
          <w:tcPr>
            <w:tcW w:w="3543" w:type="dxa"/>
          </w:tcPr>
          <w:p w:rsidR="002E1C18" w:rsidRDefault="002E1C18" w:rsidP="00824CB6">
            <w:pPr>
              <w:pStyle w:val="ad"/>
              <w:shd w:val="clear" w:color="auto" w:fill="FFFFFF"/>
              <w:spacing w:after="0" w:afterAutospacing="0"/>
              <w:ind w:left="5" w:firstLine="47"/>
              <w:jc w:val="both"/>
              <w:rPr>
                <w:sz w:val="22"/>
                <w:szCs w:val="22"/>
              </w:rPr>
            </w:pPr>
            <w:r w:rsidRPr="009B6E51">
              <w:rPr>
                <w:b/>
                <w:color w:val="000000"/>
                <w:sz w:val="22"/>
                <w:szCs w:val="22"/>
              </w:rPr>
              <w:t>знать</w:t>
            </w:r>
            <w:r w:rsidRPr="009B6E51">
              <w:rPr>
                <w:i/>
                <w:color w:val="000000"/>
                <w:sz w:val="22"/>
                <w:szCs w:val="22"/>
              </w:rPr>
              <w:t>:</w:t>
            </w:r>
            <w:r w:rsidRPr="009B6E51">
              <w:rPr>
                <w:sz w:val="22"/>
                <w:szCs w:val="22"/>
              </w:rPr>
              <w:t xml:space="preserve"> </w:t>
            </w:r>
            <w:r w:rsidR="0050732B" w:rsidRPr="009B6E51">
              <w:rPr>
                <w:sz w:val="22"/>
                <w:szCs w:val="22"/>
              </w:rPr>
              <w:t>методы расчета грузовых тарифов на различных видах транспорта</w:t>
            </w:r>
            <w:r w:rsidRPr="009B6E51">
              <w:rPr>
                <w:sz w:val="22"/>
                <w:szCs w:val="22"/>
              </w:rPr>
              <w:t xml:space="preserve">; </w:t>
            </w:r>
            <w:r w:rsidR="0050732B" w:rsidRPr="009B6E51">
              <w:rPr>
                <w:b/>
                <w:sz w:val="22"/>
                <w:szCs w:val="22"/>
              </w:rPr>
              <w:t>уметь</w:t>
            </w:r>
            <w:r w:rsidR="0050732B" w:rsidRPr="009B6E51">
              <w:rPr>
                <w:sz w:val="22"/>
                <w:szCs w:val="22"/>
              </w:rPr>
              <w:t xml:space="preserve"> определять </w:t>
            </w:r>
            <w:r w:rsidRPr="009B6E51">
              <w:rPr>
                <w:sz w:val="22"/>
                <w:szCs w:val="22"/>
              </w:rPr>
              <w:t>экономическ</w:t>
            </w:r>
            <w:r w:rsidR="0050732B" w:rsidRPr="009B6E51">
              <w:rPr>
                <w:sz w:val="22"/>
                <w:szCs w:val="22"/>
              </w:rPr>
              <w:t>ую</w:t>
            </w:r>
            <w:r w:rsidRPr="009B6E51">
              <w:rPr>
                <w:sz w:val="22"/>
                <w:szCs w:val="22"/>
              </w:rPr>
              <w:t xml:space="preserve"> эффективност</w:t>
            </w:r>
            <w:r w:rsidR="0050732B" w:rsidRPr="009B6E51">
              <w:rPr>
                <w:sz w:val="22"/>
                <w:szCs w:val="22"/>
              </w:rPr>
              <w:t>ь</w:t>
            </w:r>
            <w:r w:rsidRPr="009B6E51">
              <w:rPr>
                <w:sz w:val="22"/>
                <w:szCs w:val="22"/>
              </w:rPr>
              <w:t xml:space="preserve"> логистической деятельности </w:t>
            </w:r>
            <w:r w:rsidR="0050732B" w:rsidRPr="009B6E51">
              <w:rPr>
                <w:sz w:val="22"/>
                <w:szCs w:val="22"/>
              </w:rPr>
              <w:t xml:space="preserve">российских компаний </w:t>
            </w:r>
          </w:p>
          <w:p w:rsidR="009B6E51" w:rsidRDefault="009B6E51" w:rsidP="00824CB6">
            <w:pPr>
              <w:pStyle w:val="ad"/>
              <w:shd w:val="clear" w:color="auto" w:fill="FFFFFF"/>
              <w:spacing w:after="0" w:afterAutospacing="0"/>
              <w:ind w:left="5" w:firstLine="47"/>
              <w:jc w:val="both"/>
              <w:rPr>
                <w:sz w:val="22"/>
                <w:szCs w:val="22"/>
              </w:rPr>
            </w:pPr>
          </w:p>
          <w:p w:rsidR="002E1C18" w:rsidRPr="009B6E51" w:rsidRDefault="0050732B" w:rsidP="0050732B">
            <w:pPr>
              <w:autoSpaceDE w:val="0"/>
              <w:autoSpaceDN w:val="0"/>
              <w:adjustRightInd w:val="0"/>
              <w:spacing w:after="0" w:line="240" w:lineRule="auto"/>
              <w:ind w:left="5"/>
              <w:jc w:val="both"/>
              <w:rPr>
                <w:rFonts w:ascii="Times New Roman" w:hAnsi="Times New Roman"/>
                <w:b/>
              </w:rPr>
            </w:pPr>
            <w:r w:rsidRPr="009B6E51">
              <w:rPr>
                <w:rFonts w:ascii="Times New Roman" w:hAnsi="Times New Roman"/>
                <w:b/>
              </w:rPr>
              <w:t>знать</w:t>
            </w:r>
            <w:r w:rsidR="002E1C18" w:rsidRPr="009B6E51">
              <w:rPr>
                <w:rFonts w:ascii="Times New Roman" w:hAnsi="Times New Roman"/>
              </w:rPr>
              <w:t>:</w:t>
            </w:r>
            <w:r w:rsidR="002E1C18" w:rsidRPr="009B6E51">
              <w:rPr>
                <w:rFonts w:ascii="Times New Roman" w:hAnsi="Times New Roman"/>
                <w:b/>
              </w:rPr>
              <w:t xml:space="preserve"> </w:t>
            </w:r>
            <w:r w:rsidRPr="009B6E51">
              <w:rPr>
                <w:rFonts w:ascii="Times New Roman" w:hAnsi="Times New Roman"/>
              </w:rPr>
              <w:t>методы</w:t>
            </w:r>
            <w:r w:rsidRPr="009B6E51">
              <w:rPr>
                <w:rFonts w:ascii="Times New Roman" w:hAnsi="Times New Roman"/>
                <w:b/>
              </w:rPr>
              <w:t xml:space="preserve"> </w:t>
            </w:r>
            <w:r w:rsidR="002E1C18" w:rsidRPr="009B6E51">
              <w:rPr>
                <w:rFonts w:ascii="Times New Roman" w:hAnsi="Times New Roman"/>
              </w:rPr>
              <w:t>выб</w:t>
            </w:r>
            <w:r w:rsidRPr="009B6E51">
              <w:rPr>
                <w:rFonts w:ascii="Times New Roman" w:hAnsi="Times New Roman"/>
              </w:rPr>
              <w:t>ора</w:t>
            </w:r>
            <w:r w:rsidR="002E1C18" w:rsidRPr="009B6E51">
              <w:rPr>
                <w:rFonts w:ascii="Times New Roman" w:hAnsi="Times New Roman"/>
              </w:rPr>
              <w:t xml:space="preserve"> оптимальны</w:t>
            </w:r>
            <w:r w:rsidRPr="009B6E51">
              <w:rPr>
                <w:rFonts w:ascii="Times New Roman" w:hAnsi="Times New Roman"/>
              </w:rPr>
              <w:t xml:space="preserve">х </w:t>
            </w:r>
            <w:r w:rsidR="002E1C18" w:rsidRPr="009B6E51">
              <w:rPr>
                <w:rFonts w:ascii="Times New Roman" w:hAnsi="Times New Roman"/>
              </w:rPr>
              <w:t>пут</w:t>
            </w:r>
            <w:r w:rsidRPr="009B6E51">
              <w:rPr>
                <w:rFonts w:ascii="Times New Roman" w:hAnsi="Times New Roman"/>
              </w:rPr>
              <w:t>ей</w:t>
            </w:r>
            <w:r w:rsidR="002E1C18" w:rsidRPr="009B6E51">
              <w:rPr>
                <w:rFonts w:ascii="Times New Roman" w:hAnsi="Times New Roman"/>
              </w:rPr>
              <w:t xml:space="preserve"> доставки г</w:t>
            </w:r>
            <w:r w:rsidRPr="009B6E51">
              <w:rPr>
                <w:rFonts w:ascii="Times New Roman" w:hAnsi="Times New Roman"/>
              </w:rPr>
              <w:t>рузов в международном сообщении</w:t>
            </w:r>
            <w:r w:rsidR="002E1C18" w:rsidRPr="009B6E51">
              <w:rPr>
                <w:rFonts w:ascii="Times New Roman" w:hAnsi="Times New Roman"/>
              </w:rPr>
              <w:t xml:space="preserve">; </w:t>
            </w:r>
            <w:r w:rsidRPr="009B6E51">
              <w:rPr>
                <w:rFonts w:ascii="Times New Roman" w:hAnsi="Times New Roman"/>
                <w:b/>
              </w:rPr>
              <w:t>уметь</w:t>
            </w:r>
            <w:r w:rsidRPr="009B6E51">
              <w:rPr>
                <w:rFonts w:ascii="Times New Roman" w:hAnsi="Times New Roman"/>
              </w:rPr>
              <w:t xml:space="preserve">: </w:t>
            </w:r>
            <w:r w:rsidR="002E1C18" w:rsidRPr="009B6E51">
              <w:rPr>
                <w:rFonts w:ascii="Times New Roman" w:hAnsi="Times New Roman"/>
              </w:rPr>
              <w:t>рассчитывать и минимизировать риски, связанные с транспортировкой грузов</w:t>
            </w:r>
          </w:p>
        </w:tc>
      </w:tr>
    </w:tbl>
    <w:p w:rsidR="002E1C18" w:rsidRDefault="002E1C18" w:rsidP="002E1C18">
      <w:pPr>
        <w:rPr>
          <w:rFonts w:ascii="Times New Roman" w:hAnsi="Times New Roman"/>
        </w:rPr>
      </w:pPr>
    </w:p>
    <w:p w:rsidR="00BC1E97" w:rsidRPr="007D094B" w:rsidRDefault="00BC1E97" w:rsidP="00BC1E97">
      <w:pPr>
        <w:pStyle w:val="1"/>
        <w:rPr>
          <w:rFonts w:ascii="Times New Roman" w:hAnsi="Times New Roman"/>
          <w:sz w:val="28"/>
        </w:rPr>
      </w:pPr>
      <w:bookmarkStart w:id="5" w:name="_Toc528955531"/>
      <w:bookmarkStart w:id="6" w:name="_Toc159801449"/>
      <w:r w:rsidRPr="007D094B">
        <w:rPr>
          <w:rFonts w:ascii="Times New Roman" w:hAnsi="Times New Roman"/>
          <w:sz w:val="28"/>
        </w:rPr>
        <w:t>3. Место дисциплины в структуре образовательной программы</w:t>
      </w:r>
      <w:bookmarkEnd w:id="5"/>
      <w:bookmarkEnd w:id="6"/>
    </w:p>
    <w:p w:rsidR="00BC1E97" w:rsidRPr="00E50AC3" w:rsidRDefault="00BC1E97" w:rsidP="00BC1E97">
      <w:pPr>
        <w:pStyle w:val="Default"/>
        <w:jc w:val="both"/>
        <w:rPr>
          <w:sz w:val="28"/>
          <w:szCs w:val="28"/>
        </w:rPr>
      </w:pPr>
      <w:r w:rsidRPr="00E50AC3">
        <w:rPr>
          <w:sz w:val="28"/>
          <w:szCs w:val="28"/>
        </w:rPr>
        <w:t>Дисциплина</w:t>
      </w:r>
      <w:r w:rsidRPr="00E50AC3">
        <w:rPr>
          <w:b/>
          <w:sz w:val="28"/>
          <w:szCs w:val="28"/>
        </w:rPr>
        <w:t xml:space="preserve"> </w:t>
      </w:r>
      <w:r>
        <w:rPr>
          <w:b/>
        </w:rPr>
        <w:t>«</w:t>
      </w:r>
      <w:r w:rsidR="002E1C18" w:rsidRPr="00BC1E97">
        <w:rPr>
          <w:sz w:val="28"/>
          <w:szCs w:val="28"/>
        </w:rPr>
        <w:t>Логистика и транспортное обеспечение внешнеэкономической деятельности</w:t>
      </w:r>
      <w:r>
        <w:rPr>
          <w:b/>
        </w:rPr>
        <w:t xml:space="preserve">» </w:t>
      </w:r>
      <w:r w:rsidRPr="00E50AC3">
        <w:rPr>
          <w:bCs/>
          <w:sz w:val="28"/>
          <w:szCs w:val="28"/>
        </w:rPr>
        <w:t xml:space="preserve">является одной из </w:t>
      </w:r>
      <w:r w:rsidR="002E1C18">
        <w:rPr>
          <w:bCs/>
          <w:sz w:val="28"/>
          <w:szCs w:val="28"/>
        </w:rPr>
        <w:t xml:space="preserve">обязательных </w:t>
      </w:r>
      <w:r w:rsidRPr="00E50AC3">
        <w:rPr>
          <w:bCs/>
          <w:sz w:val="28"/>
          <w:szCs w:val="28"/>
        </w:rPr>
        <w:t>дисциплин</w:t>
      </w:r>
      <w:r w:rsidR="00F80BCE">
        <w:rPr>
          <w:bCs/>
          <w:sz w:val="28"/>
          <w:szCs w:val="28"/>
        </w:rPr>
        <w:t xml:space="preserve"> профиля</w:t>
      </w:r>
      <w:r w:rsidR="00F80BCE" w:rsidRPr="003968D1">
        <w:rPr>
          <w:sz w:val="28"/>
          <w:szCs w:val="28"/>
        </w:rPr>
        <w:t>: «Экономика и бизнес стран Востока (с углубленным изучением иностранного языка)»</w:t>
      </w:r>
      <w:r w:rsidR="00F80BCE">
        <w:rPr>
          <w:bCs/>
          <w:sz w:val="28"/>
          <w:szCs w:val="28"/>
        </w:rPr>
        <w:t>,</w:t>
      </w:r>
      <w:r w:rsidR="002E1C18">
        <w:rPr>
          <w:bCs/>
          <w:sz w:val="28"/>
          <w:szCs w:val="28"/>
        </w:rPr>
        <w:t xml:space="preserve"> </w:t>
      </w:r>
      <w:r w:rsidR="00031960" w:rsidRPr="003968D1">
        <w:rPr>
          <w:sz w:val="28"/>
          <w:szCs w:val="28"/>
        </w:rPr>
        <w:t>ОП «Экономика и бизнес стран Востока (с углубленным изучением иностранного языка)»,</w:t>
      </w:r>
      <w:r>
        <w:rPr>
          <w:bCs/>
          <w:sz w:val="28"/>
          <w:szCs w:val="28"/>
        </w:rPr>
        <w:t xml:space="preserve"> направления </w:t>
      </w:r>
      <w:r w:rsidR="00F80BCE">
        <w:rPr>
          <w:bCs/>
          <w:sz w:val="28"/>
          <w:szCs w:val="28"/>
        </w:rPr>
        <w:t xml:space="preserve">подготовки </w:t>
      </w:r>
      <w:r>
        <w:rPr>
          <w:bCs/>
          <w:sz w:val="28"/>
          <w:szCs w:val="28"/>
        </w:rPr>
        <w:t>38.0</w:t>
      </w:r>
      <w:r w:rsidR="002E1C18">
        <w:rPr>
          <w:bCs/>
          <w:sz w:val="28"/>
          <w:szCs w:val="28"/>
        </w:rPr>
        <w:t>3</w:t>
      </w:r>
      <w:r>
        <w:rPr>
          <w:bCs/>
          <w:sz w:val="28"/>
          <w:szCs w:val="28"/>
        </w:rPr>
        <w:t>.01 «Экономика».</w:t>
      </w:r>
    </w:p>
    <w:p w:rsidR="00BC1E97" w:rsidRDefault="00BC1E97" w:rsidP="00BC1E97">
      <w:pPr>
        <w:pStyle w:val="Default"/>
        <w:jc w:val="center"/>
        <w:rPr>
          <w:b/>
          <w:bCs/>
          <w:sz w:val="28"/>
          <w:szCs w:val="28"/>
        </w:rPr>
      </w:pPr>
    </w:p>
    <w:p w:rsidR="00BC1E97" w:rsidRPr="007D094B" w:rsidRDefault="00BC1E97" w:rsidP="00BC1E97">
      <w:pPr>
        <w:pStyle w:val="1"/>
        <w:ind w:firstLine="709"/>
        <w:jc w:val="both"/>
        <w:rPr>
          <w:rFonts w:ascii="Times New Roman" w:hAnsi="Times New Roman"/>
          <w:sz w:val="28"/>
        </w:rPr>
      </w:pPr>
      <w:bookmarkStart w:id="7" w:name="_Toc528955532"/>
      <w:bookmarkStart w:id="8" w:name="_Toc15980145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sidRPr="007D094B">
        <w:rPr>
          <w:rFonts w:ascii="Times New Roman" w:hAnsi="Times New Roman"/>
          <w:sz w:val="28"/>
        </w:rPr>
        <w:t xml:space="preserve"> </w:t>
      </w:r>
    </w:p>
    <w:p w:rsidR="003C308C" w:rsidRDefault="003C308C" w:rsidP="00031960">
      <w:pPr>
        <w:autoSpaceDE w:val="0"/>
        <w:autoSpaceDN w:val="0"/>
        <w:adjustRightInd w:val="0"/>
        <w:spacing w:after="0" w:line="240" w:lineRule="auto"/>
        <w:rPr>
          <w:rFonts w:ascii="Times New Roman" w:hAnsi="Times New Roman"/>
          <w:iCs/>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693"/>
        <w:gridCol w:w="2665"/>
      </w:tblGrid>
      <w:tr w:rsidR="003C308C" w:rsidRPr="008B32CF" w:rsidTr="00F80BCE">
        <w:trPr>
          <w:trHeight w:val="428"/>
        </w:trPr>
        <w:tc>
          <w:tcPr>
            <w:tcW w:w="4678" w:type="dxa"/>
          </w:tcPr>
          <w:p w:rsidR="003C308C" w:rsidRPr="008B32CF" w:rsidRDefault="003C308C" w:rsidP="00824CB6">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693" w:type="dxa"/>
          </w:tcPr>
          <w:p w:rsidR="003C308C" w:rsidRPr="008B32CF" w:rsidRDefault="003C308C" w:rsidP="00824CB6">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665" w:type="dxa"/>
          </w:tcPr>
          <w:p w:rsidR="003C308C" w:rsidRPr="008B32CF" w:rsidRDefault="00031960" w:rsidP="00824CB6">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 xml:space="preserve">6 </w:t>
            </w:r>
            <w:r w:rsidR="003C308C">
              <w:rPr>
                <w:rFonts w:ascii="Times New Roman" w:hAnsi="Times New Roman"/>
                <w:b/>
                <w:i/>
                <w:iCs/>
                <w:sz w:val="24"/>
                <w:szCs w:val="24"/>
              </w:rPr>
              <w:t>семестр</w:t>
            </w:r>
          </w:p>
        </w:tc>
      </w:tr>
      <w:tr w:rsidR="003C308C" w:rsidRPr="008B32CF" w:rsidTr="00F80BCE">
        <w:trPr>
          <w:trHeight w:val="506"/>
        </w:trPr>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693" w:type="dxa"/>
          </w:tcPr>
          <w:p w:rsidR="003C308C" w:rsidRPr="008B32CF" w:rsidRDefault="00031960" w:rsidP="00031960">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5</w:t>
            </w:r>
            <w:r w:rsidR="003C308C">
              <w:rPr>
                <w:rFonts w:ascii="Times New Roman" w:hAnsi="Times New Roman"/>
                <w:b/>
                <w:bCs/>
                <w:sz w:val="24"/>
                <w:szCs w:val="24"/>
              </w:rPr>
              <w:t xml:space="preserve"> </w:t>
            </w:r>
            <w:r w:rsidR="003C308C" w:rsidRPr="008B32CF">
              <w:rPr>
                <w:rFonts w:ascii="Times New Roman" w:hAnsi="Times New Roman"/>
                <w:b/>
                <w:bCs/>
                <w:sz w:val="24"/>
                <w:szCs w:val="24"/>
              </w:rPr>
              <w:t xml:space="preserve">з.е; </w:t>
            </w:r>
            <w:r w:rsidR="003C308C" w:rsidRPr="0011185A">
              <w:rPr>
                <w:rFonts w:ascii="Times New Roman" w:hAnsi="Times New Roman"/>
                <w:b/>
                <w:i/>
                <w:iCs/>
                <w:sz w:val="24"/>
                <w:szCs w:val="24"/>
              </w:rPr>
              <w:t>18</w:t>
            </w:r>
            <w:r w:rsidRPr="0011185A">
              <w:rPr>
                <w:rFonts w:ascii="Times New Roman" w:hAnsi="Times New Roman"/>
                <w:b/>
                <w:i/>
                <w:iCs/>
                <w:sz w:val="24"/>
                <w:szCs w:val="24"/>
              </w:rPr>
              <w:t>0</w:t>
            </w:r>
            <w:r w:rsidR="003C308C" w:rsidRPr="0011185A">
              <w:rPr>
                <w:rFonts w:ascii="Times New Roman" w:hAnsi="Times New Roman"/>
                <w:b/>
                <w:i/>
                <w:iCs/>
                <w:sz w:val="24"/>
                <w:szCs w:val="24"/>
              </w:rPr>
              <w:t xml:space="preserve"> </w:t>
            </w:r>
            <w:r w:rsidR="003C308C" w:rsidRPr="008B32CF">
              <w:rPr>
                <w:rFonts w:ascii="Times New Roman" w:hAnsi="Times New Roman"/>
                <w:b/>
                <w:bCs/>
                <w:sz w:val="24"/>
                <w:szCs w:val="24"/>
              </w:rPr>
              <w:t>часов</w:t>
            </w:r>
          </w:p>
        </w:tc>
        <w:tc>
          <w:tcPr>
            <w:tcW w:w="2665" w:type="dxa"/>
          </w:tcPr>
          <w:p w:rsidR="003C308C" w:rsidRPr="008B32CF" w:rsidRDefault="003C308C" w:rsidP="00031960">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18</w:t>
            </w:r>
            <w:r w:rsidR="00031960" w:rsidRPr="008B32CF">
              <w:rPr>
                <w:rFonts w:ascii="Times New Roman" w:hAnsi="Times New Roman"/>
                <w:i/>
                <w:iCs/>
                <w:sz w:val="24"/>
                <w:szCs w:val="24"/>
              </w:rPr>
              <w:t>0</w:t>
            </w:r>
          </w:p>
        </w:tc>
      </w:tr>
      <w:tr w:rsidR="00031960" w:rsidRPr="008B32CF" w:rsidTr="00F80BCE">
        <w:tc>
          <w:tcPr>
            <w:tcW w:w="4678" w:type="dxa"/>
          </w:tcPr>
          <w:p w:rsidR="00031960" w:rsidRPr="008B32CF" w:rsidRDefault="00F80BCE" w:rsidP="00031960">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00031960" w:rsidRPr="008B32CF">
              <w:rPr>
                <w:rFonts w:ascii="Times New Roman" w:hAnsi="Times New Roman"/>
                <w:b/>
                <w:bCs/>
                <w:i/>
                <w:iCs/>
                <w:sz w:val="24"/>
                <w:szCs w:val="24"/>
              </w:rPr>
              <w:t>Аудиторные занятия</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3C308C" w:rsidRPr="008B32CF" w:rsidTr="00F80BCE">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lastRenderedPageBreak/>
              <w:t>Самостоятельная работа</w:t>
            </w:r>
          </w:p>
        </w:tc>
        <w:tc>
          <w:tcPr>
            <w:tcW w:w="2693" w:type="dxa"/>
          </w:tcPr>
          <w:p w:rsidR="003C308C" w:rsidRPr="008B32CF" w:rsidRDefault="00031960" w:rsidP="00824CB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c>
          <w:tcPr>
            <w:tcW w:w="2665" w:type="dxa"/>
          </w:tcPr>
          <w:p w:rsidR="003C308C" w:rsidRPr="008B32CF" w:rsidRDefault="00031960" w:rsidP="003C308C">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r>
      <w:tr w:rsidR="00F80BCE" w:rsidRPr="008B32CF" w:rsidTr="00F80BCE">
        <w:trPr>
          <w:trHeight w:val="487"/>
        </w:trPr>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693"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665"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F80BCE" w:rsidRPr="008B32CF" w:rsidTr="00F80BCE">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693"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665"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3C308C" w:rsidRDefault="003C308C" w:rsidP="003C308C">
      <w:pPr>
        <w:rPr>
          <w:rFonts w:ascii="Times New Roman" w:hAnsi="Times New Roman"/>
        </w:rPr>
      </w:pPr>
    </w:p>
    <w:p w:rsidR="00BC1E97" w:rsidRPr="007D094B" w:rsidRDefault="00BC1E97" w:rsidP="00BC1E97">
      <w:pPr>
        <w:pStyle w:val="1"/>
        <w:spacing w:before="0" w:after="0" w:line="360" w:lineRule="auto"/>
        <w:ind w:firstLine="709"/>
        <w:jc w:val="both"/>
        <w:rPr>
          <w:rFonts w:ascii="Times New Roman" w:hAnsi="Times New Roman"/>
          <w:sz w:val="28"/>
        </w:rPr>
      </w:pPr>
      <w:bookmarkStart w:id="9" w:name="_Toc528955533"/>
      <w:bookmarkStart w:id="10" w:name="_Toc15980145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BC1E97" w:rsidRPr="007D094B" w:rsidRDefault="00BC1E97" w:rsidP="00BC1E97">
      <w:pPr>
        <w:pStyle w:val="1"/>
        <w:spacing w:before="0" w:after="0" w:line="360" w:lineRule="auto"/>
        <w:ind w:firstLine="709"/>
        <w:rPr>
          <w:rFonts w:ascii="Times New Roman" w:hAnsi="Times New Roman"/>
          <w:sz w:val="28"/>
        </w:rPr>
      </w:pPr>
      <w:bookmarkStart w:id="11" w:name="_Toc528955534"/>
      <w:bookmarkStart w:id="12" w:name="_Toc159801452"/>
      <w:r w:rsidRPr="007D094B">
        <w:rPr>
          <w:rFonts w:ascii="Times New Roman" w:hAnsi="Times New Roman"/>
          <w:sz w:val="28"/>
        </w:rPr>
        <w:t>5.1. Содержание дисциплины</w:t>
      </w:r>
      <w:bookmarkEnd w:id="11"/>
      <w:bookmarkEnd w:id="12"/>
    </w:p>
    <w:p w:rsidR="003C308C" w:rsidRPr="003C308C" w:rsidRDefault="003C308C" w:rsidP="003C308C">
      <w:pPr>
        <w:pStyle w:val="1"/>
        <w:spacing w:before="0" w:after="0" w:line="240" w:lineRule="auto"/>
        <w:ind w:firstLine="709"/>
        <w:jc w:val="both"/>
        <w:rPr>
          <w:rFonts w:ascii="Times New Roman" w:hAnsi="Times New Roman"/>
          <w:sz w:val="28"/>
          <w:szCs w:val="28"/>
        </w:rPr>
      </w:pPr>
      <w:bookmarkStart w:id="13" w:name="_Toc483920238"/>
      <w:bookmarkStart w:id="14" w:name="_Toc159801453"/>
      <w:r w:rsidRPr="003C308C">
        <w:rPr>
          <w:rFonts w:ascii="Times New Roman" w:hAnsi="Times New Roman"/>
          <w:bCs w:val="0"/>
          <w:sz w:val="28"/>
          <w:szCs w:val="28"/>
        </w:rPr>
        <w:t xml:space="preserve">Тема 1. </w:t>
      </w:r>
      <w:r w:rsidRPr="003C308C">
        <w:rPr>
          <w:rFonts w:ascii="Times New Roman" w:hAnsi="Times New Roman"/>
          <w:sz w:val="28"/>
          <w:szCs w:val="28"/>
        </w:rPr>
        <w:t xml:space="preserve">Логистическое обеспечение </w:t>
      </w:r>
      <w:bookmarkEnd w:id="13"/>
      <w:r>
        <w:rPr>
          <w:rFonts w:ascii="Times New Roman" w:hAnsi="Times New Roman"/>
          <w:sz w:val="28"/>
          <w:szCs w:val="28"/>
        </w:rPr>
        <w:t>внешнеэкономической деятельности</w:t>
      </w:r>
      <w:bookmarkEnd w:id="14"/>
    </w:p>
    <w:p w:rsidR="00B72740" w:rsidRDefault="003C308C" w:rsidP="003C308C">
      <w:pPr>
        <w:spacing w:after="0" w:line="240" w:lineRule="auto"/>
        <w:ind w:right="-6" w:firstLine="567"/>
        <w:jc w:val="both"/>
        <w:rPr>
          <w:rFonts w:ascii="Times New Roman" w:hAnsi="Times New Roman"/>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w:t>
      </w:r>
      <w:r w:rsidRPr="003C308C">
        <w:rPr>
          <w:rFonts w:ascii="Times New Roman" w:hAnsi="Times New Roman"/>
          <w:sz w:val="28"/>
          <w:szCs w:val="28"/>
        </w:rPr>
        <w:t xml:space="preserve"> </w:t>
      </w:r>
      <w:r>
        <w:rPr>
          <w:rFonts w:ascii="Times New Roman" w:hAnsi="Times New Roman"/>
          <w:sz w:val="28"/>
          <w:szCs w:val="28"/>
        </w:rPr>
        <w:t>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w:t>
      </w:r>
      <w:r w:rsidR="00B72740">
        <w:rPr>
          <w:rFonts w:ascii="Times New Roman" w:hAnsi="Times New Roman"/>
          <w:sz w:val="28"/>
          <w:szCs w:val="28"/>
        </w:rPr>
        <w:t>Виды логистики. Особенности организации логистического сопровождения во внешнеэкономической деятельности.</w:t>
      </w:r>
    </w:p>
    <w:p w:rsidR="00423C81" w:rsidRDefault="00423C81" w:rsidP="003C308C">
      <w:pPr>
        <w:spacing w:after="0" w:line="240" w:lineRule="auto"/>
        <w:ind w:right="-6" w:firstLine="567"/>
        <w:jc w:val="both"/>
        <w:rPr>
          <w:rFonts w:ascii="Times New Roman" w:hAnsi="Times New Roman"/>
          <w:sz w:val="28"/>
          <w:szCs w:val="28"/>
        </w:rPr>
      </w:pPr>
    </w:p>
    <w:p w:rsidR="00B72740" w:rsidRPr="00B72740" w:rsidRDefault="00B72740" w:rsidP="003C308C">
      <w:pPr>
        <w:spacing w:after="0" w:line="240" w:lineRule="auto"/>
        <w:ind w:right="-6" w:firstLine="567"/>
        <w:jc w:val="both"/>
        <w:rPr>
          <w:rFonts w:ascii="Times New Roman" w:hAnsi="Times New Roman"/>
          <w:b/>
          <w:sz w:val="28"/>
          <w:szCs w:val="28"/>
        </w:rPr>
      </w:pPr>
      <w:r w:rsidRPr="00B72740">
        <w:rPr>
          <w:rFonts w:ascii="Times New Roman" w:hAnsi="Times New Roman"/>
          <w:b/>
          <w:sz w:val="28"/>
          <w:szCs w:val="28"/>
        </w:rPr>
        <w:t>Тема 2. Транспортная логистики во внешнеэкономической деятельности</w:t>
      </w:r>
    </w:p>
    <w:p w:rsidR="003C308C" w:rsidRDefault="00423C81" w:rsidP="00423C81">
      <w:pPr>
        <w:spacing w:after="0" w:line="240" w:lineRule="auto"/>
        <w:ind w:right="-6" w:firstLine="567"/>
        <w:jc w:val="both"/>
        <w:rPr>
          <w:rFonts w:ascii="Times New Roman" w:hAnsi="Times New Roman"/>
          <w:sz w:val="28"/>
          <w:szCs w:val="28"/>
        </w:rPr>
      </w:pPr>
      <w:r>
        <w:rPr>
          <w:rFonts w:ascii="Times New Roman" w:hAnsi="Times New Roman"/>
          <w:sz w:val="28"/>
          <w:szCs w:val="28"/>
        </w:rPr>
        <w:t xml:space="preserve">Понятие и сущность транспортной логистики. </w:t>
      </w:r>
      <w:r w:rsidR="003C308C" w:rsidRPr="003C308C">
        <w:rPr>
          <w:rFonts w:ascii="Times New Roman" w:hAnsi="Times New Roman"/>
          <w:sz w:val="28"/>
          <w:szCs w:val="28"/>
        </w:rPr>
        <w:t xml:space="preserve">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r w:rsidRPr="003C308C">
        <w:rPr>
          <w:rFonts w:ascii="Times New Roman" w:hAnsi="Times New Roman"/>
          <w:sz w:val="28"/>
          <w:szCs w:val="28"/>
        </w:rPr>
        <w:t>Базисные условия поставки.</w:t>
      </w:r>
      <w:r>
        <w:rPr>
          <w:rFonts w:ascii="Times New Roman" w:hAnsi="Times New Roman"/>
          <w:sz w:val="28"/>
          <w:szCs w:val="28"/>
        </w:rPr>
        <w:t xml:space="preserve"> Особенности применения инкотермс при мультимодальной перевозке грузов. Базисные условия поставки в рамках транспортировки грузов морским транспортом.</w:t>
      </w:r>
    </w:p>
    <w:p w:rsidR="00B72740" w:rsidRDefault="00B72740" w:rsidP="00B72740">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Тема </w:t>
      </w:r>
      <w:r w:rsidR="00423C81">
        <w:rPr>
          <w:rFonts w:ascii="Times New Roman" w:hAnsi="Times New Roman"/>
          <w:b/>
          <w:bCs/>
          <w:sz w:val="28"/>
          <w:szCs w:val="28"/>
        </w:rPr>
        <w:t>3</w:t>
      </w:r>
      <w:r>
        <w:rPr>
          <w:rFonts w:ascii="Times New Roman" w:hAnsi="Times New Roman"/>
          <w:b/>
          <w:bCs/>
          <w:sz w:val="28"/>
          <w:szCs w:val="28"/>
        </w:rPr>
        <w:t xml:space="preserve">. </w:t>
      </w:r>
      <w:r w:rsidR="00423C81">
        <w:rPr>
          <w:rFonts w:ascii="Times New Roman" w:hAnsi="Times New Roman"/>
          <w:b/>
          <w:bCs/>
          <w:sz w:val="28"/>
          <w:szCs w:val="28"/>
        </w:rPr>
        <w:t>Таможенно-тарифное и нетарифное регулирование внешнеторговых операций</w:t>
      </w:r>
    </w:p>
    <w:p w:rsidR="00423C81" w:rsidRPr="00423C81" w:rsidRDefault="00423C81" w:rsidP="00B72740">
      <w:pPr>
        <w:spacing w:after="0" w:line="240" w:lineRule="auto"/>
        <w:ind w:firstLine="709"/>
        <w:jc w:val="both"/>
        <w:rPr>
          <w:rFonts w:ascii="Times New Roman" w:hAnsi="Times New Roman"/>
          <w:bCs/>
          <w:sz w:val="28"/>
          <w:szCs w:val="28"/>
        </w:rPr>
      </w:pPr>
      <w:r w:rsidRPr="00423C81">
        <w:rPr>
          <w:rFonts w:ascii="Times New Roman" w:hAnsi="Times New Roman"/>
          <w:bCs/>
          <w:sz w:val="28"/>
          <w:szCs w:val="28"/>
        </w:rPr>
        <w:t>Сущность таможенно-тарифного регулирования. Методы определения таможенной стоимости. Основные виды таможенных платежей. Определение страны происхождения товаров. Понятие и классификация мер нетарифного регулирования. Паратарифные меры регулирования ВЭД. Традиционные меры нетарифного регулирования. Технические меры нетарифного регулирования.</w:t>
      </w:r>
    </w:p>
    <w:p w:rsidR="00B72740" w:rsidRPr="002571E6" w:rsidRDefault="00B72740" w:rsidP="00B72740">
      <w:pPr>
        <w:spacing w:after="0" w:line="240" w:lineRule="auto"/>
        <w:ind w:firstLine="709"/>
        <w:jc w:val="both"/>
        <w:rPr>
          <w:rFonts w:ascii="Times New Roman" w:hAnsi="Times New Roman"/>
          <w:b/>
          <w:sz w:val="28"/>
          <w:szCs w:val="28"/>
        </w:rPr>
      </w:pPr>
      <w:r w:rsidRPr="002571E6">
        <w:rPr>
          <w:rFonts w:ascii="Times New Roman" w:hAnsi="Times New Roman"/>
          <w:b/>
          <w:bCs/>
          <w:sz w:val="28"/>
          <w:szCs w:val="28"/>
        </w:rPr>
        <w:t xml:space="preserve">Тема 4.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морским транспортом</w:t>
      </w:r>
    </w:p>
    <w:p w:rsidR="00B72740" w:rsidRPr="002571E6" w:rsidRDefault="00B72740" w:rsidP="00B72740">
      <w:pPr>
        <w:spacing w:after="0" w:line="240" w:lineRule="auto"/>
        <w:ind w:firstLine="648"/>
        <w:jc w:val="both"/>
        <w:rPr>
          <w:rFonts w:ascii="Times New Roman" w:hAnsi="Times New Roman"/>
          <w:bCs/>
          <w:sz w:val="28"/>
          <w:szCs w:val="28"/>
        </w:rPr>
      </w:pPr>
      <w:r w:rsidRPr="002571E6">
        <w:rPr>
          <w:rFonts w:ascii="Times New Roman" w:hAnsi="Times New Roman"/>
          <w:sz w:val="28"/>
          <w:szCs w:val="28"/>
        </w:rPr>
        <w:t xml:space="preserve">Основные нормы международного морского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w:t>
      </w:r>
      <w:r w:rsidRPr="002571E6">
        <w:rPr>
          <w:rFonts w:ascii="Times New Roman" w:hAnsi="Times New Roman"/>
          <w:sz w:val="28"/>
          <w:szCs w:val="28"/>
        </w:rPr>
        <w:lastRenderedPageBreak/>
        <w:t>чартера. Виды фрахтования транспортного тоннажа. Техника фрахтовых операций. Виды фрахтования транспортного тоннажа. Чартер как договор фрахтования. Понятие и виды коносамента. Особенности заполнения коносамента для различных видов отправок. Специфика перевозки контейнерных грузов морским транспортом</w:t>
      </w:r>
    </w:p>
    <w:p w:rsidR="00B72740" w:rsidRPr="002571E6" w:rsidRDefault="00B72740" w:rsidP="00B72740">
      <w:pPr>
        <w:spacing w:after="0" w:line="240" w:lineRule="auto"/>
        <w:ind w:firstLine="709"/>
        <w:jc w:val="both"/>
        <w:rPr>
          <w:rFonts w:ascii="Times New Roman" w:hAnsi="Times New Roman"/>
          <w:bCs/>
          <w:sz w:val="28"/>
          <w:szCs w:val="28"/>
        </w:rPr>
      </w:pPr>
    </w:p>
    <w:p w:rsidR="00B72740" w:rsidRPr="002571E6" w:rsidRDefault="00B72740" w:rsidP="00B72740">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5.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железнодорожным транспортом</w:t>
      </w:r>
    </w:p>
    <w:p w:rsidR="00B72740" w:rsidRPr="002571E6" w:rsidRDefault="00B72740" w:rsidP="00B72740">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Роль железнодорожного транспорта в обеспечении потребностей бизнеса. Классификация грузов, отправляемых железнодорожным транспортом. Правила транспортировки опасных грузов. Виды железнодорожного подвижного состава. Условия реализации международных железнодорожных перевозок. Соглашение о Международном железнодорожном грузовом сообщении. Бернские конвенции. Принципы формирования тарифов на внешнеторговые перевозки. Организация транспортиров внешнеторговых грузов. Условия пропуска железнодорожных составов через границу: нормативный срок досмотра и требуемая документация.</w:t>
      </w:r>
    </w:p>
    <w:p w:rsidR="00B72740" w:rsidRPr="002571E6" w:rsidRDefault="00B72740" w:rsidP="00B72740">
      <w:pPr>
        <w:spacing w:after="0" w:line="240" w:lineRule="auto"/>
        <w:ind w:firstLine="709"/>
        <w:jc w:val="both"/>
        <w:rPr>
          <w:rStyle w:val="af4"/>
          <w:rFonts w:ascii="Times New Roman" w:hAnsi="Times New Roman"/>
          <w:sz w:val="28"/>
          <w:szCs w:val="28"/>
        </w:rPr>
      </w:pPr>
      <w:r w:rsidRPr="002571E6">
        <w:rPr>
          <w:rFonts w:ascii="Times New Roman" w:hAnsi="Times New Roman"/>
          <w:b/>
          <w:bCs/>
          <w:sz w:val="28"/>
          <w:szCs w:val="28"/>
        </w:rPr>
        <w:t xml:space="preserve">Тема 6.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автомобильным транспортом</w:t>
      </w:r>
    </w:p>
    <w:p w:rsidR="00B72740" w:rsidRDefault="00B72740" w:rsidP="00B72740">
      <w:pPr>
        <w:spacing w:after="0" w:line="240" w:lineRule="auto"/>
        <w:ind w:firstLine="709"/>
        <w:jc w:val="both"/>
        <w:rPr>
          <w:rFonts w:ascii="Times New Roman" w:hAnsi="Times New Roman"/>
          <w:sz w:val="28"/>
          <w:szCs w:val="28"/>
        </w:rPr>
      </w:pPr>
      <w:r w:rsidRPr="002571E6">
        <w:rPr>
          <w:rFonts w:ascii="Times New Roman" w:hAnsi="Times New Roman"/>
          <w:sz w:val="28"/>
          <w:szCs w:val="28"/>
        </w:rPr>
        <w:t>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Роль и значение автомобильного транспорта для развития внешнеэкономической деятельности. Нормативно-правовое обеспечение трансграничной транспортировки грузов автомобильным транспортом. Автомобильная накладная и книжка МДП.</w:t>
      </w:r>
    </w:p>
    <w:p w:rsidR="00B72740" w:rsidRPr="003C308C" w:rsidRDefault="00B72740" w:rsidP="00B72740">
      <w:pPr>
        <w:spacing w:after="0" w:line="240" w:lineRule="auto"/>
        <w:ind w:firstLine="709"/>
        <w:jc w:val="both"/>
        <w:rPr>
          <w:rFonts w:ascii="Times New Roman" w:hAnsi="Times New Roman"/>
          <w:bCs/>
          <w:sz w:val="28"/>
          <w:szCs w:val="28"/>
        </w:rPr>
      </w:pPr>
    </w:p>
    <w:p w:rsidR="00B72740" w:rsidRPr="00D95A5D" w:rsidRDefault="00B72740" w:rsidP="00B72740">
      <w:pPr>
        <w:spacing w:after="0" w:line="240" w:lineRule="auto"/>
        <w:ind w:firstLine="709"/>
        <w:jc w:val="both"/>
        <w:rPr>
          <w:rFonts w:ascii="Times New Roman" w:hAnsi="Times New Roman"/>
          <w:b/>
          <w:bCs/>
          <w:sz w:val="28"/>
          <w:szCs w:val="28"/>
        </w:rPr>
      </w:pPr>
      <w:r w:rsidRPr="00D95A5D">
        <w:rPr>
          <w:rFonts w:ascii="Times New Roman" w:hAnsi="Times New Roman"/>
          <w:b/>
          <w:bCs/>
          <w:sz w:val="28"/>
          <w:szCs w:val="28"/>
        </w:rPr>
        <w:t xml:space="preserve">Тема </w:t>
      </w:r>
      <w:r>
        <w:rPr>
          <w:rFonts w:ascii="Times New Roman" w:hAnsi="Times New Roman"/>
          <w:b/>
          <w:bCs/>
          <w:sz w:val="28"/>
          <w:szCs w:val="28"/>
        </w:rPr>
        <w:t>7</w:t>
      </w:r>
      <w:r w:rsidRPr="00D95A5D">
        <w:rPr>
          <w:rFonts w:ascii="Times New Roman" w:hAnsi="Times New Roman"/>
          <w:b/>
          <w:bCs/>
          <w:sz w:val="28"/>
          <w:szCs w:val="28"/>
        </w:rPr>
        <w:t xml:space="preserve">.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w:t>
      </w:r>
      <w:r w:rsidRPr="00D95A5D">
        <w:rPr>
          <w:rStyle w:val="af4"/>
          <w:rFonts w:ascii="Times New Roman" w:hAnsi="Times New Roman"/>
          <w:sz w:val="28"/>
          <w:szCs w:val="28"/>
        </w:rPr>
        <w:t>воздушным транспортом</w:t>
      </w:r>
    </w:p>
    <w:p w:rsidR="00B72740" w:rsidRDefault="00B72740" w:rsidP="00B72740">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w:t>
      </w:r>
      <w:r>
        <w:rPr>
          <w:rFonts w:ascii="Times New Roman" w:hAnsi="Times New Roman"/>
          <w:sz w:val="28"/>
          <w:szCs w:val="28"/>
        </w:rPr>
        <w:t xml:space="preserve">: </w:t>
      </w:r>
      <w:r w:rsidRPr="00D95A5D">
        <w:rPr>
          <w:rFonts w:ascii="Times New Roman" w:hAnsi="Times New Roman"/>
          <w:iCs/>
          <w:sz w:val="28"/>
          <w:szCs w:val="28"/>
        </w:rPr>
        <w:t>Международная организация гражданской авиации</w:t>
      </w:r>
      <w:r>
        <w:rPr>
          <w:rFonts w:ascii="Times New Roman" w:hAnsi="Times New Roman"/>
          <w:iCs/>
          <w:sz w:val="28"/>
          <w:szCs w:val="28"/>
        </w:rPr>
        <w:t>,</w:t>
      </w:r>
      <w:r>
        <w:rPr>
          <w:rFonts w:ascii="Times New Roman" w:hAnsi="Times New Roman"/>
          <w:i/>
          <w:iCs/>
          <w:sz w:val="28"/>
          <w:szCs w:val="28"/>
        </w:rPr>
        <w:t xml:space="preserve"> </w:t>
      </w:r>
      <w:r w:rsidRPr="00D95A5D">
        <w:rPr>
          <w:rFonts w:ascii="Times New Roman" w:hAnsi="Times New Roman"/>
          <w:iCs/>
          <w:sz w:val="28"/>
          <w:szCs w:val="28"/>
        </w:rPr>
        <w:t>Международная ассоциация воздушного транспорта</w:t>
      </w:r>
      <w:r>
        <w:rPr>
          <w:rFonts w:ascii="Times New Roman" w:hAnsi="Times New Roman"/>
          <w:i/>
          <w:iCs/>
          <w:sz w:val="28"/>
          <w:szCs w:val="28"/>
        </w:rPr>
        <w:t>,</w:t>
      </w:r>
      <w:r w:rsidRPr="002571E6">
        <w:rPr>
          <w:rFonts w:ascii="Times New Roman" w:hAnsi="Times New Roman"/>
          <w:i/>
          <w:iCs/>
          <w:sz w:val="28"/>
          <w:szCs w:val="28"/>
        </w:rPr>
        <w:t xml:space="preserve"> </w:t>
      </w:r>
      <w:r w:rsidRPr="002571E6">
        <w:rPr>
          <w:rFonts w:ascii="Times New Roman" w:hAnsi="Times New Roman"/>
          <w:iCs/>
          <w:sz w:val="28"/>
          <w:szCs w:val="28"/>
        </w:rPr>
        <w:t>Международный совет аэропортов</w:t>
      </w:r>
      <w:r>
        <w:rPr>
          <w:rFonts w:ascii="Times New Roman" w:hAnsi="Times New Roman"/>
          <w:sz w:val="28"/>
          <w:szCs w:val="28"/>
        </w:rPr>
        <w:t xml:space="preserve">. </w:t>
      </w:r>
      <w:r w:rsidRPr="003C308C">
        <w:rPr>
          <w:rFonts w:ascii="Times New Roman" w:hAnsi="Times New Roman"/>
          <w:sz w:val="28"/>
          <w:szCs w:val="28"/>
        </w:rPr>
        <w:t>Правовое регулирование международных воздушных грузовых перевозок</w:t>
      </w:r>
      <w:r>
        <w:rPr>
          <w:rFonts w:ascii="Times New Roman" w:hAnsi="Times New Roman"/>
          <w:sz w:val="28"/>
          <w:szCs w:val="28"/>
        </w:rPr>
        <w:t xml:space="preserve">: </w:t>
      </w:r>
      <w:r>
        <w:rPr>
          <w:rFonts w:ascii="Times New Roman" w:hAnsi="Times New Roman"/>
          <w:bCs/>
          <w:sz w:val="28"/>
          <w:szCs w:val="28"/>
        </w:rPr>
        <w:t>Чикагская конвенция, Варшавская конвенция</w:t>
      </w:r>
      <w:r>
        <w:rPr>
          <w:rFonts w:ascii="Times New Roman" w:hAnsi="Times New Roman"/>
          <w:sz w:val="28"/>
          <w:szCs w:val="28"/>
        </w:rPr>
        <w:t xml:space="preserve">, </w:t>
      </w:r>
      <w:r w:rsidRPr="002571E6">
        <w:rPr>
          <w:rFonts w:ascii="Times New Roman" w:hAnsi="Times New Roman"/>
          <w:bCs/>
          <w:sz w:val="28"/>
          <w:szCs w:val="28"/>
        </w:rPr>
        <w:t>Гвадалахарская конвенция</w:t>
      </w:r>
      <w:r>
        <w:rPr>
          <w:rFonts w:ascii="Times New Roman" w:hAnsi="Times New Roman"/>
          <w:bCs/>
          <w:sz w:val="28"/>
          <w:szCs w:val="28"/>
        </w:rPr>
        <w:t xml:space="preserve">, </w:t>
      </w:r>
      <w:r w:rsidRPr="002571E6">
        <w:rPr>
          <w:rFonts w:ascii="Times New Roman" w:hAnsi="Times New Roman"/>
          <w:bCs/>
          <w:sz w:val="28"/>
          <w:szCs w:val="28"/>
        </w:rPr>
        <w:t>Монреальская конвенция</w:t>
      </w:r>
      <w:r>
        <w:rPr>
          <w:rFonts w:ascii="Times New Roman" w:hAnsi="Times New Roman"/>
          <w:bCs/>
          <w:sz w:val="28"/>
          <w:szCs w:val="28"/>
        </w:rPr>
        <w:t xml:space="preserve">. </w:t>
      </w:r>
      <w:r w:rsidRPr="002571E6">
        <w:rPr>
          <w:rFonts w:ascii="Times New Roman" w:hAnsi="Times New Roman"/>
          <w:sz w:val="40"/>
          <w:szCs w:val="28"/>
        </w:rPr>
        <w:t xml:space="preserve"> </w:t>
      </w:r>
      <w:r>
        <w:rPr>
          <w:rFonts w:ascii="Times New Roman" w:hAnsi="Times New Roman"/>
          <w:sz w:val="28"/>
          <w:szCs w:val="28"/>
        </w:rPr>
        <w:t xml:space="preserve">Свободы воздуха. Воздушный кодекс РФ. </w:t>
      </w:r>
      <w:r w:rsidRPr="003C308C">
        <w:rPr>
          <w:rFonts w:ascii="Times New Roman" w:hAnsi="Times New Roman"/>
          <w:sz w:val="28"/>
          <w:szCs w:val="28"/>
        </w:rPr>
        <w:t>Ме</w:t>
      </w:r>
      <w:r>
        <w:rPr>
          <w:rFonts w:ascii="Times New Roman" w:hAnsi="Times New Roman"/>
          <w:sz w:val="28"/>
          <w:szCs w:val="28"/>
        </w:rPr>
        <w:t xml:space="preserve">ждународные грузовые авиатарифы: основные, классовые, корейты, минимальный сбор. Авианакладная: понятие и функции, особенности заполнения, комплект авиадокументов. </w:t>
      </w:r>
    </w:p>
    <w:p w:rsidR="00B72740" w:rsidRDefault="00B72740" w:rsidP="00B72740">
      <w:pPr>
        <w:spacing w:after="0" w:line="240" w:lineRule="auto"/>
        <w:ind w:firstLine="709"/>
        <w:jc w:val="both"/>
        <w:rPr>
          <w:rFonts w:ascii="Times New Roman" w:hAnsi="Times New Roman"/>
          <w:sz w:val="28"/>
          <w:szCs w:val="28"/>
        </w:rPr>
      </w:pPr>
    </w:p>
    <w:p w:rsidR="00B72740" w:rsidRPr="002571E6" w:rsidRDefault="00B72740" w:rsidP="00B72740">
      <w:pPr>
        <w:spacing w:after="0" w:line="240" w:lineRule="auto"/>
        <w:ind w:firstLine="709"/>
        <w:jc w:val="both"/>
        <w:rPr>
          <w:rFonts w:ascii="Times New Roman" w:hAnsi="Times New Roman"/>
          <w:color w:val="000000"/>
          <w:sz w:val="28"/>
          <w:szCs w:val="32"/>
        </w:rPr>
      </w:pPr>
      <w:r w:rsidRPr="00915842">
        <w:rPr>
          <w:rFonts w:ascii="Times New Roman" w:hAnsi="Times New Roman"/>
          <w:b/>
          <w:bCs/>
          <w:color w:val="000000"/>
          <w:sz w:val="28"/>
          <w:szCs w:val="32"/>
        </w:rPr>
        <w:t xml:space="preserve">Тема </w:t>
      </w:r>
      <w:r w:rsidR="00423C81">
        <w:rPr>
          <w:rFonts w:ascii="Times New Roman" w:hAnsi="Times New Roman"/>
          <w:b/>
          <w:bCs/>
          <w:color w:val="000000"/>
          <w:sz w:val="28"/>
          <w:szCs w:val="32"/>
        </w:rPr>
        <w:t>8</w:t>
      </w:r>
      <w:r w:rsidRPr="00915842">
        <w:rPr>
          <w:rFonts w:ascii="Times New Roman" w:hAnsi="Times New Roman"/>
          <w:b/>
          <w:bCs/>
          <w:color w:val="000000"/>
          <w:sz w:val="28"/>
          <w:szCs w:val="32"/>
        </w:rPr>
        <w:t>. Международные транспортные коридоры в системе трансграничной транспортировки грузов</w:t>
      </w:r>
    </w:p>
    <w:p w:rsidR="00B72740" w:rsidRPr="003C308C" w:rsidRDefault="00B72740" w:rsidP="00B72740">
      <w:pPr>
        <w:spacing w:after="0" w:line="240" w:lineRule="auto"/>
        <w:ind w:firstLine="709"/>
        <w:jc w:val="both"/>
        <w:rPr>
          <w:rFonts w:ascii="Times New Roman" w:hAnsi="Times New Roman"/>
          <w:bCs/>
          <w:sz w:val="28"/>
          <w:szCs w:val="28"/>
        </w:rPr>
      </w:pPr>
      <w:r w:rsidRPr="003C308C">
        <w:rPr>
          <w:rFonts w:ascii="Times New Roman" w:hAnsi="Times New Roman"/>
          <w:bCs/>
          <w:sz w:val="28"/>
          <w:szCs w:val="28"/>
        </w:rPr>
        <w:t xml:space="preserve">Мультимодальные перевозки: понятие, виды, значение для развития мировой экономики и международного бизнеса. Международные </w:t>
      </w:r>
      <w:r w:rsidRPr="003C308C">
        <w:rPr>
          <w:rFonts w:ascii="Times New Roman" w:hAnsi="Times New Roman"/>
          <w:bCs/>
          <w:sz w:val="28"/>
          <w:szCs w:val="28"/>
        </w:rPr>
        <w:lastRenderedPageBreak/>
        <w:t xml:space="preserve">транспортные коридоры: понятие, виды. Евразийские транспортные коридоры. </w:t>
      </w:r>
      <w:r>
        <w:rPr>
          <w:rFonts w:ascii="Times New Roman" w:hAnsi="Times New Roman"/>
          <w:bCs/>
          <w:sz w:val="28"/>
          <w:szCs w:val="28"/>
        </w:rPr>
        <w:t>Северный морской путь: понятие, география транспортировки грузов. Транссибирская магистраль и ее возможности для обеспечения внешнеэкономической деятельности. МТК «Север – Юг»: страны-участницы, инфраструктурное обеспечение, масштаб деятельности и перспективы развития. МТК «Приморье-1» и «Приморье-2». Система п</w:t>
      </w:r>
      <w:r w:rsidRPr="003C308C">
        <w:rPr>
          <w:rFonts w:ascii="Times New Roman" w:hAnsi="Times New Roman"/>
          <w:bCs/>
          <w:sz w:val="28"/>
          <w:szCs w:val="28"/>
        </w:rPr>
        <w:t>анъевропейски</w:t>
      </w:r>
      <w:r>
        <w:rPr>
          <w:rFonts w:ascii="Times New Roman" w:hAnsi="Times New Roman"/>
          <w:bCs/>
          <w:sz w:val="28"/>
          <w:szCs w:val="28"/>
        </w:rPr>
        <w:t>х</w:t>
      </w:r>
      <w:r w:rsidRPr="003C308C">
        <w:rPr>
          <w:rFonts w:ascii="Times New Roman" w:hAnsi="Times New Roman"/>
          <w:bCs/>
          <w:sz w:val="28"/>
          <w:szCs w:val="28"/>
        </w:rPr>
        <w:t xml:space="preserve"> транспортны</w:t>
      </w:r>
      <w:r>
        <w:rPr>
          <w:rFonts w:ascii="Times New Roman" w:hAnsi="Times New Roman"/>
          <w:bCs/>
          <w:sz w:val="28"/>
          <w:szCs w:val="28"/>
        </w:rPr>
        <w:t>х</w:t>
      </w:r>
      <w:r w:rsidRPr="003C308C">
        <w:rPr>
          <w:rFonts w:ascii="Times New Roman" w:hAnsi="Times New Roman"/>
          <w:bCs/>
          <w:sz w:val="28"/>
          <w:szCs w:val="28"/>
        </w:rPr>
        <w:t xml:space="preserve"> коридор</w:t>
      </w:r>
      <w:r>
        <w:rPr>
          <w:rFonts w:ascii="Times New Roman" w:hAnsi="Times New Roman"/>
          <w:bCs/>
          <w:sz w:val="28"/>
          <w:szCs w:val="28"/>
        </w:rPr>
        <w:t>ов</w:t>
      </w:r>
      <w:r w:rsidRPr="003C308C">
        <w:rPr>
          <w:rFonts w:ascii="Times New Roman" w:hAnsi="Times New Roman"/>
          <w:bCs/>
          <w:sz w:val="28"/>
          <w:szCs w:val="28"/>
        </w:rPr>
        <w:t xml:space="preserve">. </w:t>
      </w:r>
      <w:r>
        <w:rPr>
          <w:rFonts w:ascii="Times New Roman" w:hAnsi="Times New Roman"/>
          <w:bCs/>
          <w:sz w:val="28"/>
          <w:szCs w:val="28"/>
        </w:rPr>
        <w:t xml:space="preserve">Перспективы развития МТК №1, МТК №2 и МТК №9. </w:t>
      </w:r>
      <w:r w:rsidRPr="003C308C">
        <w:rPr>
          <w:rFonts w:ascii="Times New Roman" w:hAnsi="Times New Roman"/>
          <w:bCs/>
          <w:sz w:val="28"/>
          <w:szCs w:val="28"/>
        </w:rPr>
        <w:t>Проект «</w:t>
      </w:r>
      <w:r>
        <w:rPr>
          <w:rFonts w:ascii="Times New Roman" w:hAnsi="Times New Roman"/>
          <w:bCs/>
          <w:sz w:val="28"/>
          <w:szCs w:val="28"/>
        </w:rPr>
        <w:t xml:space="preserve">Новый </w:t>
      </w:r>
      <w:r w:rsidRPr="003C308C">
        <w:rPr>
          <w:rFonts w:ascii="Times New Roman" w:hAnsi="Times New Roman"/>
          <w:bCs/>
          <w:sz w:val="28"/>
          <w:szCs w:val="28"/>
        </w:rPr>
        <w:t>Шелковый путь»</w:t>
      </w:r>
      <w:r>
        <w:rPr>
          <w:rFonts w:ascii="Times New Roman" w:hAnsi="Times New Roman"/>
          <w:bCs/>
          <w:sz w:val="28"/>
          <w:szCs w:val="28"/>
        </w:rPr>
        <w:t>: риски и возможности для России.</w:t>
      </w:r>
      <w:r w:rsidRPr="003C308C">
        <w:rPr>
          <w:rFonts w:ascii="Times New Roman" w:hAnsi="Times New Roman"/>
          <w:bCs/>
          <w:sz w:val="28"/>
          <w:szCs w:val="28"/>
        </w:rPr>
        <w:t xml:space="preserve"> </w:t>
      </w:r>
      <w:r w:rsidRPr="00915842">
        <w:rPr>
          <w:rFonts w:ascii="Times New Roman" w:hAnsi="Times New Roman"/>
          <w:sz w:val="28"/>
        </w:rPr>
        <w:t xml:space="preserve">Транскаспийский международный транспортный коридор. Участие стран ЕЭАС в международных транспортных коридорах. </w:t>
      </w:r>
      <w:r w:rsidRPr="00915842">
        <w:rPr>
          <w:rFonts w:ascii="Times New Roman" w:hAnsi="Times New Roman"/>
          <w:bCs/>
          <w:sz w:val="28"/>
          <w:szCs w:val="28"/>
        </w:rPr>
        <w:t>Инфраструктурная оснащенность стран ЕАЭС. Транзитный потенциал ЕАЭС.</w:t>
      </w:r>
    </w:p>
    <w:p w:rsidR="003C308C" w:rsidRPr="003C308C" w:rsidRDefault="003C308C" w:rsidP="003C308C">
      <w:pPr>
        <w:pStyle w:val="ad"/>
        <w:spacing w:before="0" w:beforeAutospacing="0" w:after="0" w:afterAutospacing="0"/>
        <w:ind w:firstLine="680"/>
        <w:jc w:val="both"/>
        <w:rPr>
          <w:bCs/>
          <w:sz w:val="28"/>
          <w:szCs w:val="28"/>
        </w:rPr>
      </w:pPr>
    </w:p>
    <w:p w:rsidR="00BC1E97" w:rsidRDefault="00BC1E97" w:rsidP="00824CB6">
      <w:pPr>
        <w:pStyle w:val="1"/>
        <w:spacing w:before="0" w:after="0" w:line="240" w:lineRule="auto"/>
        <w:ind w:firstLine="709"/>
        <w:rPr>
          <w:rFonts w:ascii="Times New Roman" w:eastAsia="Calibri" w:hAnsi="Times New Roman"/>
          <w:sz w:val="28"/>
        </w:rPr>
      </w:pPr>
      <w:bookmarkStart w:id="15" w:name="_Toc528955117"/>
      <w:bookmarkStart w:id="16" w:name="_Toc528955535"/>
      <w:bookmarkStart w:id="17" w:name="_Toc15980145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5"/>
      <w:bookmarkEnd w:id="16"/>
      <w:bookmarkEnd w:id="17"/>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32"/>
        <w:gridCol w:w="849"/>
        <w:gridCol w:w="993"/>
        <w:gridCol w:w="991"/>
        <w:gridCol w:w="1364"/>
        <w:gridCol w:w="1055"/>
        <w:gridCol w:w="1287"/>
      </w:tblGrid>
      <w:tr w:rsidR="00824CB6" w:rsidRPr="005532E3" w:rsidTr="00F80BCE">
        <w:tc>
          <w:tcPr>
            <w:tcW w:w="283"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90"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72" w:type="pct"/>
            <w:gridSpan w:val="5"/>
          </w:tcPr>
          <w:p w:rsidR="00824CB6" w:rsidRPr="00690033" w:rsidRDefault="00824CB6" w:rsidP="00824CB6">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5"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824CB6" w:rsidRPr="005532E3" w:rsidTr="00F80BCE">
        <w:tc>
          <w:tcPr>
            <w:tcW w:w="283"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432"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703" w:type="pct"/>
            <w:gridSpan w:val="3"/>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5"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r>
      <w:tr w:rsidR="00F80BCE" w:rsidRPr="005532E3" w:rsidTr="00F80BCE">
        <w:trPr>
          <w:trHeight w:val="1242"/>
        </w:trPr>
        <w:tc>
          <w:tcPr>
            <w:tcW w:w="283"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432"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505"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50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9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655"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r>
      <w:tr w:rsidR="00F80BCE" w:rsidRPr="003C308C" w:rsidTr="00F80BCE">
        <w:trPr>
          <w:trHeight w:val="1066"/>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90" w:type="pct"/>
            <w:shd w:val="clear" w:color="auto" w:fill="auto"/>
          </w:tcPr>
          <w:p w:rsidR="00F80BCE" w:rsidRPr="003C308C" w:rsidRDefault="00F80BCE" w:rsidP="007844DC">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432"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F80BCE" w:rsidRPr="003C308C" w:rsidTr="00F80BCE">
        <w:trPr>
          <w:trHeight w:val="1297"/>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390" w:type="pct"/>
            <w:shd w:val="clear" w:color="auto" w:fill="auto"/>
          </w:tcPr>
          <w:p w:rsidR="00F80BCE" w:rsidRPr="007844DC" w:rsidRDefault="00F80BCE"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432" w:type="pct"/>
            <w:shd w:val="clear" w:color="auto" w:fill="auto"/>
          </w:tcPr>
          <w:p w:rsidR="00F80BCE" w:rsidRDefault="00F80BCE" w:rsidP="007844DC">
            <w:r>
              <w:rPr>
                <w:rFonts w:ascii="Times New Roman" w:hAnsi="Times New Roman"/>
                <w:sz w:val="24"/>
                <w:szCs w:val="24"/>
              </w:rPr>
              <w:t>22</w:t>
            </w:r>
          </w:p>
        </w:tc>
        <w:tc>
          <w:tcPr>
            <w:tcW w:w="505" w:type="pct"/>
            <w:shd w:val="clear" w:color="auto" w:fill="auto"/>
          </w:tcPr>
          <w:p w:rsidR="00F80BCE" w:rsidRDefault="00F80BCE" w:rsidP="007844DC">
            <w:r>
              <w:rPr>
                <w:rFonts w:ascii="Times New Roman" w:hAnsi="Times New Roman"/>
                <w:sz w:val="24"/>
                <w:szCs w:val="24"/>
              </w:rPr>
              <w:t>8</w:t>
            </w:r>
          </w:p>
        </w:tc>
        <w:tc>
          <w:tcPr>
            <w:tcW w:w="504" w:type="pct"/>
            <w:shd w:val="clear" w:color="auto" w:fill="auto"/>
          </w:tcPr>
          <w:p w:rsidR="00F80BCE" w:rsidRPr="003C308C" w:rsidRDefault="00F80BCE" w:rsidP="007844DC">
            <w:pPr>
              <w:spacing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Default="00F80BCE" w:rsidP="007844DC">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3C308C" w:rsidTr="00F80BCE">
        <w:trPr>
          <w:trHeight w:val="1416"/>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390" w:type="pct"/>
            <w:shd w:val="clear" w:color="auto" w:fill="auto"/>
          </w:tcPr>
          <w:p w:rsidR="00F80BCE" w:rsidRPr="007844DC" w:rsidRDefault="00F80BCE"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432" w:type="pct"/>
            <w:shd w:val="clear" w:color="auto" w:fill="auto"/>
          </w:tcPr>
          <w:p w:rsidR="00F80BCE" w:rsidRDefault="00F80BCE" w:rsidP="007844DC">
            <w:r>
              <w:rPr>
                <w:rFonts w:ascii="Times New Roman" w:hAnsi="Times New Roman"/>
                <w:sz w:val="24"/>
                <w:szCs w:val="24"/>
              </w:rPr>
              <w:t>22</w:t>
            </w:r>
          </w:p>
        </w:tc>
        <w:tc>
          <w:tcPr>
            <w:tcW w:w="505" w:type="pct"/>
            <w:shd w:val="clear" w:color="auto" w:fill="auto"/>
          </w:tcPr>
          <w:p w:rsidR="00F80BCE" w:rsidRDefault="00F80BCE" w:rsidP="007844DC">
            <w:r>
              <w:rPr>
                <w:rFonts w:ascii="Times New Roman" w:hAnsi="Times New Roman"/>
                <w:sz w:val="24"/>
                <w:szCs w:val="24"/>
              </w:rPr>
              <w:t>8</w:t>
            </w:r>
          </w:p>
        </w:tc>
        <w:tc>
          <w:tcPr>
            <w:tcW w:w="504" w:type="pct"/>
            <w:shd w:val="clear" w:color="auto" w:fill="auto"/>
          </w:tcPr>
          <w:p w:rsidR="00F80BCE" w:rsidRDefault="00F80BCE" w:rsidP="007844DC">
            <w:r>
              <w:rPr>
                <w:rFonts w:ascii="Times New Roman" w:hAnsi="Times New Roman"/>
                <w:sz w:val="24"/>
                <w:szCs w:val="24"/>
              </w:rPr>
              <w:t>4</w:t>
            </w:r>
          </w:p>
        </w:tc>
        <w:tc>
          <w:tcPr>
            <w:tcW w:w="694" w:type="pct"/>
            <w:shd w:val="clear" w:color="auto" w:fill="auto"/>
          </w:tcPr>
          <w:p w:rsidR="00F80BCE" w:rsidRDefault="00F80BCE" w:rsidP="007844DC">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F80BCE" w:rsidRPr="003C308C" w:rsidTr="00F80BCE">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390" w:type="pct"/>
            <w:shd w:val="clear" w:color="auto" w:fill="auto"/>
          </w:tcPr>
          <w:p w:rsidR="00F80BCE" w:rsidRPr="007844DC" w:rsidRDefault="00F80BCE" w:rsidP="007844DC">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432" w:type="pct"/>
            <w:shd w:val="clear" w:color="auto" w:fill="auto"/>
          </w:tcPr>
          <w:p w:rsidR="00F80BCE" w:rsidRDefault="00F80BCE" w:rsidP="007844DC">
            <w:r>
              <w:rPr>
                <w:rFonts w:ascii="Times New Roman" w:hAnsi="Times New Roman"/>
                <w:sz w:val="24"/>
                <w:szCs w:val="24"/>
              </w:rPr>
              <w:t>26</w:t>
            </w:r>
          </w:p>
        </w:tc>
        <w:tc>
          <w:tcPr>
            <w:tcW w:w="505" w:type="pct"/>
            <w:shd w:val="clear" w:color="auto" w:fill="auto"/>
          </w:tcPr>
          <w:p w:rsidR="00F80BCE" w:rsidRDefault="00F80BCE" w:rsidP="007844DC">
            <w:r>
              <w:rPr>
                <w:rFonts w:ascii="Times New Roman" w:hAnsi="Times New Roman"/>
                <w:sz w:val="24"/>
                <w:szCs w:val="24"/>
              </w:rPr>
              <w:t>12</w:t>
            </w:r>
          </w:p>
        </w:tc>
        <w:tc>
          <w:tcPr>
            <w:tcW w:w="504" w:type="pct"/>
            <w:shd w:val="clear" w:color="auto" w:fill="auto"/>
          </w:tcPr>
          <w:p w:rsidR="00F80BCE" w:rsidRDefault="00F80BCE" w:rsidP="007844DC">
            <w:r>
              <w:rPr>
                <w:rFonts w:ascii="Times New Roman" w:hAnsi="Times New Roman"/>
                <w:sz w:val="24"/>
                <w:szCs w:val="24"/>
              </w:rPr>
              <w:t>6</w:t>
            </w:r>
          </w:p>
        </w:tc>
        <w:tc>
          <w:tcPr>
            <w:tcW w:w="694" w:type="pct"/>
            <w:shd w:val="clear" w:color="auto" w:fill="auto"/>
          </w:tcPr>
          <w:p w:rsidR="00F80BCE" w:rsidRDefault="00F80BCE" w:rsidP="007844DC">
            <w:r>
              <w:rPr>
                <w:rFonts w:ascii="Times New Roman" w:hAnsi="Times New Roman"/>
                <w:sz w:val="24"/>
                <w:szCs w:val="24"/>
              </w:rPr>
              <w:t>6</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F80BCE" w:rsidRPr="003C308C"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390" w:type="pct"/>
            <w:shd w:val="clear" w:color="auto" w:fill="auto"/>
          </w:tcPr>
          <w:p w:rsidR="00F80BCE" w:rsidRPr="007844DC" w:rsidRDefault="00F80BCE" w:rsidP="007844DC">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432" w:type="pct"/>
            <w:shd w:val="clear" w:color="auto" w:fill="auto"/>
          </w:tcPr>
          <w:p w:rsidR="00F80BCE" w:rsidRDefault="00F80BCE" w:rsidP="007844DC">
            <w:r>
              <w:t>22</w:t>
            </w:r>
          </w:p>
        </w:tc>
        <w:tc>
          <w:tcPr>
            <w:tcW w:w="505" w:type="pct"/>
            <w:shd w:val="clear" w:color="auto" w:fill="auto"/>
          </w:tcPr>
          <w:p w:rsidR="00F80BCE" w:rsidRDefault="00F80BCE" w:rsidP="007844DC">
            <w:r>
              <w:t>8</w:t>
            </w:r>
          </w:p>
        </w:tc>
        <w:tc>
          <w:tcPr>
            <w:tcW w:w="504" w:type="pct"/>
            <w:shd w:val="clear" w:color="auto" w:fill="auto"/>
          </w:tcPr>
          <w:p w:rsidR="00F80BCE" w:rsidRDefault="00F80BCE" w:rsidP="007844DC">
            <w:r>
              <w:t>4</w:t>
            </w:r>
          </w:p>
        </w:tc>
        <w:tc>
          <w:tcPr>
            <w:tcW w:w="694" w:type="pct"/>
            <w:shd w:val="clear" w:color="auto" w:fill="auto"/>
          </w:tcPr>
          <w:p w:rsidR="00F80BCE" w:rsidRDefault="00F80BCE" w:rsidP="007844DC">
            <w: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F80BCE" w:rsidRPr="003C308C" w:rsidTr="00F80BCE">
        <w:tc>
          <w:tcPr>
            <w:tcW w:w="283"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90" w:type="pct"/>
            <w:shd w:val="clear" w:color="auto" w:fill="auto"/>
          </w:tcPr>
          <w:p w:rsidR="00F80BCE" w:rsidRPr="007844DC" w:rsidRDefault="00F80BCE" w:rsidP="007844DC">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автомобильным транспортом</w:t>
            </w:r>
          </w:p>
        </w:tc>
        <w:tc>
          <w:tcPr>
            <w:tcW w:w="432" w:type="pct"/>
            <w:shd w:val="clear" w:color="auto" w:fill="auto"/>
          </w:tcPr>
          <w:p w:rsidR="00F80BCE" w:rsidRDefault="00F80BCE" w:rsidP="007844DC">
            <w:r>
              <w:t>22</w:t>
            </w:r>
          </w:p>
        </w:tc>
        <w:tc>
          <w:tcPr>
            <w:tcW w:w="505" w:type="pct"/>
            <w:shd w:val="clear" w:color="auto" w:fill="auto"/>
          </w:tcPr>
          <w:p w:rsidR="00F80BCE" w:rsidRDefault="00F80BCE" w:rsidP="007844DC">
            <w:r>
              <w:t>8</w:t>
            </w:r>
          </w:p>
        </w:tc>
        <w:tc>
          <w:tcPr>
            <w:tcW w:w="504" w:type="pct"/>
            <w:shd w:val="clear" w:color="auto" w:fill="auto"/>
          </w:tcPr>
          <w:p w:rsidR="00F80BCE" w:rsidRDefault="00F80BCE" w:rsidP="007844DC">
            <w:r>
              <w:t>4</w:t>
            </w:r>
          </w:p>
        </w:tc>
        <w:tc>
          <w:tcPr>
            <w:tcW w:w="694" w:type="pct"/>
            <w:shd w:val="clear" w:color="auto" w:fill="auto"/>
          </w:tcPr>
          <w:p w:rsidR="00F80BCE" w:rsidRPr="006B1FC7" w:rsidRDefault="00F80BCE" w:rsidP="007844DC">
            <w:pPr>
              <w:rPr>
                <w:rFonts w:ascii="Times New Roman" w:hAnsi="Times New Roman"/>
                <w:sz w:val="24"/>
                <w:szCs w:val="24"/>
              </w:rPr>
            </w:pPr>
            <w: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F80BCE" w:rsidRPr="005532E3"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7</w:t>
            </w:r>
          </w:p>
        </w:tc>
        <w:tc>
          <w:tcPr>
            <w:tcW w:w="1390" w:type="pct"/>
            <w:shd w:val="clear" w:color="auto" w:fill="auto"/>
          </w:tcPr>
          <w:p w:rsidR="00F80BCE" w:rsidRPr="007844DC" w:rsidRDefault="00F80BCE" w:rsidP="007844DC">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432"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3C308C" w:rsidTr="00F80BCE">
        <w:tc>
          <w:tcPr>
            <w:tcW w:w="283"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90" w:type="pct"/>
            <w:shd w:val="clear" w:color="auto" w:fill="auto"/>
          </w:tcPr>
          <w:p w:rsidR="00F80BCE" w:rsidRPr="0066593A" w:rsidRDefault="00F80BCE" w:rsidP="007844DC">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432" w:type="pct"/>
            <w:shd w:val="clear" w:color="auto" w:fill="auto"/>
          </w:tcPr>
          <w:p w:rsidR="00F80BCE" w:rsidRPr="00AA736F" w:rsidRDefault="00F80BCE" w:rsidP="007844DC">
            <w:pPr>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7D4E98" w:rsidRDefault="00F80BCE" w:rsidP="007844DC">
            <w:pPr>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C34AAC" w:rsidRDefault="00F80BCE" w:rsidP="007844DC">
            <w:pPr>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Default="00F80BCE" w:rsidP="007844DC">
            <w:pPr>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5532E3"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p>
        </w:tc>
        <w:tc>
          <w:tcPr>
            <w:tcW w:w="1390"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Итого</w:t>
            </w:r>
          </w:p>
        </w:tc>
        <w:tc>
          <w:tcPr>
            <w:tcW w:w="432"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w:t>
            </w:r>
            <w:r w:rsidRPr="00690033">
              <w:rPr>
                <w:rFonts w:ascii="Times New Roman" w:hAnsi="Times New Roman"/>
                <w:sz w:val="24"/>
                <w:szCs w:val="24"/>
              </w:rPr>
              <w:t>8</w:t>
            </w:r>
            <w:r>
              <w:rPr>
                <w:rFonts w:ascii="Times New Roman" w:hAnsi="Times New Roman"/>
                <w:sz w:val="24"/>
                <w:szCs w:val="24"/>
              </w:rPr>
              <w:t>0</w:t>
            </w:r>
          </w:p>
        </w:tc>
        <w:tc>
          <w:tcPr>
            <w:tcW w:w="505" w:type="pct"/>
            <w:shd w:val="clear" w:color="auto" w:fill="auto"/>
          </w:tcPr>
          <w:p w:rsidR="00F80BCE" w:rsidRDefault="00F80BCE" w:rsidP="00B112FB">
            <w:pPr>
              <w:tabs>
                <w:tab w:val="right" w:pos="851"/>
              </w:tabs>
              <w:spacing w:after="0" w:line="240" w:lineRule="auto"/>
              <w:rPr>
                <w:rFonts w:ascii="Times New Roman" w:hAnsi="Times New Roman"/>
                <w:sz w:val="24"/>
                <w:szCs w:val="24"/>
              </w:rPr>
            </w:pPr>
            <w:r>
              <w:rPr>
                <w:rFonts w:ascii="Times New Roman" w:hAnsi="Times New Roman"/>
                <w:sz w:val="24"/>
                <w:szCs w:val="24"/>
              </w:rPr>
              <w:t>6</w:t>
            </w:r>
            <w:r w:rsidR="00B112FB">
              <w:rPr>
                <w:rFonts w:ascii="Times New Roman" w:hAnsi="Times New Roman"/>
                <w:sz w:val="24"/>
                <w:szCs w:val="24"/>
              </w:rPr>
              <w:t>8</w:t>
            </w:r>
          </w:p>
        </w:tc>
        <w:tc>
          <w:tcPr>
            <w:tcW w:w="50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9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36"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112</w:t>
            </w:r>
          </w:p>
        </w:tc>
        <w:tc>
          <w:tcPr>
            <w:tcW w:w="655" w:type="pct"/>
            <w:shd w:val="clear" w:color="auto" w:fill="auto"/>
          </w:tcPr>
          <w:p w:rsidR="00F80BCE" w:rsidRPr="00B112FB" w:rsidRDefault="00B112FB" w:rsidP="007844DC">
            <w:pPr>
              <w:tabs>
                <w:tab w:val="right" w:pos="851"/>
              </w:tabs>
              <w:spacing w:after="0" w:line="240" w:lineRule="auto"/>
              <w:rPr>
                <w:rFonts w:ascii="Times New Roman" w:hAnsi="Times New Roman"/>
                <w:sz w:val="20"/>
                <w:szCs w:val="20"/>
              </w:rPr>
            </w:pPr>
            <w:r w:rsidRPr="00B112FB">
              <w:rPr>
                <w:rFonts w:ascii="Times New Roman" w:hAnsi="Times New Roman"/>
                <w:sz w:val="20"/>
                <w:szCs w:val="20"/>
              </w:rPr>
              <w:t>Согласно учебному плану: контрольная работа</w:t>
            </w:r>
          </w:p>
        </w:tc>
      </w:tr>
      <w:tr w:rsidR="00B112FB" w:rsidRPr="005532E3" w:rsidTr="00F80BCE">
        <w:tc>
          <w:tcPr>
            <w:tcW w:w="283" w:type="pct"/>
            <w:shd w:val="clear" w:color="auto" w:fill="auto"/>
          </w:tcPr>
          <w:p w:rsidR="00B112FB" w:rsidRPr="00690033" w:rsidRDefault="00B112FB" w:rsidP="007844DC">
            <w:pPr>
              <w:tabs>
                <w:tab w:val="right" w:pos="851"/>
              </w:tabs>
              <w:spacing w:after="0" w:line="240" w:lineRule="auto"/>
              <w:rPr>
                <w:rFonts w:ascii="Times New Roman" w:hAnsi="Times New Roman"/>
                <w:sz w:val="24"/>
                <w:szCs w:val="24"/>
              </w:rPr>
            </w:pPr>
          </w:p>
        </w:tc>
        <w:tc>
          <w:tcPr>
            <w:tcW w:w="1390"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Всего в %</w:t>
            </w:r>
          </w:p>
        </w:tc>
        <w:tc>
          <w:tcPr>
            <w:tcW w:w="432" w:type="pct"/>
            <w:shd w:val="clear" w:color="auto" w:fill="auto"/>
          </w:tcPr>
          <w:p w:rsidR="00B112FB" w:rsidRDefault="00B112FB" w:rsidP="007844DC">
            <w:pPr>
              <w:tabs>
                <w:tab w:val="right" w:pos="851"/>
              </w:tabs>
              <w:spacing w:after="0" w:line="240" w:lineRule="auto"/>
              <w:rPr>
                <w:rFonts w:ascii="Times New Roman" w:hAnsi="Times New Roman"/>
                <w:sz w:val="24"/>
                <w:szCs w:val="24"/>
              </w:rPr>
            </w:pPr>
          </w:p>
        </w:tc>
        <w:tc>
          <w:tcPr>
            <w:tcW w:w="505"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38%</w:t>
            </w:r>
          </w:p>
        </w:tc>
        <w:tc>
          <w:tcPr>
            <w:tcW w:w="504"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694"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36"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62%</w:t>
            </w:r>
          </w:p>
        </w:tc>
        <w:tc>
          <w:tcPr>
            <w:tcW w:w="655" w:type="pct"/>
            <w:shd w:val="clear" w:color="auto" w:fill="auto"/>
          </w:tcPr>
          <w:p w:rsidR="00B112FB" w:rsidRPr="00690033" w:rsidRDefault="00B112FB" w:rsidP="007844DC">
            <w:pPr>
              <w:tabs>
                <w:tab w:val="right" w:pos="851"/>
              </w:tabs>
              <w:spacing w:after="0" w:line="240" w:lineRule="auto"/>
              <w:rPr>
                <w:rFonts w:ascii="Times New Roman" w:hAnsi="Times New Roman"/>
                <w:sz w:val="24"/>
                <w:szCs w:val="24"/>
              </w:rPr>
            </w:pPr>
          </w:p>
        </w:tc>
      </w:tr>
    </w:tbl>
    <w:p w:rsidR="0097500E" w:rsidRDefault="0097500E" w:rsidP="00824CB6">
      <w:pPr>
        <w:keepNext/>
        <w:jc w:val="both"/>
        <w:rPr>
          <w:sz w:val="28"/>
          <w:szCs w:val="28"/>
        </w:rPr>
      </w:pPr>
    </w:p>
    <w:p w:rsidR="00BC1E97" w:rsidRPr="00907245" w:rsidRDefault="00BC1E97" w:rsidP="0053458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8" w:name="_Toc528955118"/>
      <w:bookmarkStart w:id="19" w:name="_Toc528955536"/>
      <w:bookmarkStart w:id="20" w:name="_Toc159801455"/>
      <w:r w:rsidRPr="00907245">
        <w:rPr>
          <w:rFonts w:ascii="Times New Roman" w:eastAsia="Calibri" w:hAnsi="Times New Roman"/>
          <w:b/>
          <w:sz w:val="28"/>
          <w:szCs w:val="20"/>
        </w:rPr>
        <w:t>Содержание семинаров, практических занятий</w:t>
      </w:r>
      <w:bookmarkEnd w:id="18"/>
      <w:bookmarkEnd w:id="19"/>
      <w:bookmarkEnd w:id="20"/>
    </w:p>
    <w:p w:rsidR="00BC1E97" w:rsidRDefault="00BC1E97" w:rsidP="00BC1E97">
      <w:pPr>
        <w:widowControl w:val="0"/>
        <w:autoSpaceDE w:val="0"/>
        <w:autoSpaceDN w:val="0"/>
        <w:adjustRightInd w:val="0"/>
        <w:spacing w:after="0" w:line="240" w:lineRule="auto"/>
        <w:jc w:val="both"/>
        <w:rPr>
          <w:rFonts w:ascii="Times New Roman" w:eastAsia="Calibri" w:hAnsi="Times New Roman"/>
          <w:sz w:val="28"/>
          <w:szCs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372"/>
        <w:gridCol w:w="1993"/>
      </w:tblGrid>
      <w:tr w:rsidR="00BC1E97" w:rsidRPr="007D094B" w:rsidTr="00B112FB">
        <w:tc>
          <w:tcPr>
            <w:tcW w:w="2410"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5500" w:type="dxa"/>
          </w:tcPr>
          <w:p w:rsidR="00BC1E97" w:rsidRPr="007D094B" w:rsidRDefault="00BC1E97" w:rsidP="007844DC">
            <w:pPr>
              <w:keepNext/>
              <w:spacing w:after="0" w:line="240" w:lineRule="auto"/>
              <w:jc w:val="both"/>
              <w:rPr>
                <w:rFonts w:ascii="Times New Roman" w:hAnsi="Times New Roman"/>
                <w:b/>
                <w:sz w:val="28"/>
                <w:szCs w:val="28"/>
              </w:rPr>
            </w:pPr>
            <w:r w:rsidRPr="007D094B">
              <w:rPr>
                <w:rFonts w:ascii="Times New Roman" w:hAnsi="Times New Roman"/>
                <w:b/>
                <w:sz w:val="28"/>
                <w:szCs w:val="28"/>
              </w:rPr>
              <w:t>Перечень вопросов для обсуждения на семинарских</w:t>
            </w:r>
            <w:r w:rsidR="007844DC">
              <w:rPr>
                <w:rFonts w:ascii="Times New Roman" w:hAnsi="Times New Roman"/>
                <w:b/>
                <w:sz w:val="28"/>
                <w:szCs w:val="28"/>
              </w:rPr>
              <w:t xml:space="preserve"> занятиях </w:t>
            </w:r>
          </w:p>
        </w:tc>
        <w:tc>
          <w:tcPr>
            <w:tcW w:w="2007"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806D20" w:rsidRPr="007D094B" w:rsidTr="00B112FB">
        <w:tc>
          <w:tcPr>
            <w:tcW w:w="2410" w:type="dxa"/>
          </w:tcPr>
          <w:p w:rsidR="00806D20" w:rsidRPr="003C308C" w:rsidRDefault="00806D20" w:rsidP="0066593A">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5500" w:type="dxa"/>
          </w:tcPr>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Международная логистика: понятие, структура, виды, правила. Место логистики в международном бизнесе. СМ. внизу перечисления.</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международной логистики во внешней торговле.</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Стандартные обязанности продавца и покупателя при международных поставках груза.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886608" w:rsidRPr="007D094B" w:rsidRDefault="00886608" w:rsidP="00257C41">
            <w:pPr>
              <w:pStyle w:val="a3"/>
              <w:widowControl w:val="0"/>
              <w:tabs>
                <w:tab w:val="left" w:pos="300"/>
              </w:tabs>
              <w:autoSpaceDE w:val="0"/>
              <w:autoSpaceDN w:val="0"/>
              <w:adjustRightInd w:val="0"/>
              <w:spacing w:after="0"/>
              <w:ind w:left="0"/>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w:t>
            </w:r>
            <w:r w:rsidR="00257C41">
              <w:rPr>
                <w:rFonts w:ascii="Times New Roman" w:hAnsi="Times New Roman"/>
                <w:sz w:val="24"/>
                <w:szCs w:val="28"/>
              </w:rPr>
              <w:t>1</w:t>
            </w:r>
            <w:r>
              <w:rPr>
                <w:rFonts w:ascii="Times New Roman" w:hAnsi="Times New Roman"/>
                <w:sz w:val="24"/>
                <w:szCs w:val="28"/>
              </w:rPr>
              <w:t>, 8.</w:t>
            </w:r>
            <w:r w:rsidR="00257C41">
              <w:rPr>
                <w:rFonts w:ascii="Times New Roman" w:hAnsi="Times New Roman"/>
                <w:sz w:val="24"/>
                <w:szCs w:val="28"/>
              </w:rPr>
              <w:t>3</w:t>
            </w:r>
          </w:p>
        </w:tc>
        <w:tc>
          <w:tcPr>
            <w:tcW w:w="2007" w:type="dxa"/>
          </w:tcPr>
          <w:p w:rsidR="00806D20" w:rsidRPr="00806D20" w:rsidRDefault="00806D20" w:rsidP="00824CB6">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7844DC" w:rsidRPr="007D094B" w:rsidTr="00B112FB">
        <w:tc>
          <w:tcPr>
            <w:tcW w:w="2410" w:type="dxa"/>
          </w:tcPr>
          <w:p w:rsidR="007844DC" w:rsidRPr="007844DC" w:rsidRDefault="007844DC"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5500" w:type="dxa"/>
          </w:tcPr>
          <w:p w:rsidR="007844DC" w:rsidRPr="008E6D3D" w:rsidRDefault="008E6D3D" w:rsidP="002C098F">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E6D3D">
              <w:rPr>
                <w:rFonts w:ascii="Times New Roman" w:hAnsi="Times New Roman"/>
                <w:sz w:val="24"/>
                <w:szCs w:val="28"/>
              </w:rPr>
              <w:t>Понятие и роль транспортной логистики во ВЭД</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морским транспортом.</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наземным транспортом.</w:t>
            </w:r>
          </w:p>
          <w:p w:rsidR="008E6D3D" w:rsidRPr="00886608"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8"/>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авиатранспортом.</w:t>
            </w:r>
          </w:p>
          <w:p w:rsidR="008E6D3D" w:rsidRPr="00806D20" w:rsidRDefault="008E6D3D"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lastRenderedPageBreak/>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4</w:t>
            </w:r>
          </w:p>
        </w:tc>
        <w:tc>
          <w:tcPr>
            <w:tcW w:w="2007" w:type="dxa"/>
          </w:tcPr>
          <w:p w:rsidR="007844DC" w:rsidRPr="00806D20" w:rsidRDefault="008E6D3D"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7844DC" w:rsidRPr="007D094B" w:rsidTr="00B112FB">
        <w:tc>
          <w:tcPr>
            <w:tcW w:w="2410" w:type="dxa"/>
          </w:tcPr>
          <w:p w:rsidR="007844DC" w:rsidRPr="007844DC" w:rsidRDefault="007844DC"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5500" w:type="dxa"/>
          </w:tcPr>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Методы определения таможенной стоимости.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Основные виды таможенных платежей.</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Определение страны происхождения товаров.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Понятие и классификация мер нетарифного регулирования.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Паратарифные меры регулирования ВЭД.</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Традиционные меры нетарифного регулирования. </w:t>
            </w:r>
          </w:p>
          <w:p w:rsidR="007844DC"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sz w:val="24"/>
                <w:szCs w:val="28"/>
              </w:rPr>
            </w:pPr>
            <w:r w:rsidRPr="002C098F">
              <w:rPr>
                <w:rFonts w:ascii="Times New Roman" w:hAnsi="Times New Roman"/>
                <w:bCs/>
                <w:sz w:val="24"/>
                <w:szCs w:val="28"/>
              </w:rPr>
              <w:t>Технические меры нетарифного регулирования.</w:t>
            </w:r>
          </w:p>
          <w:p w:rsidR="002C098F" w:rsidRPr="00806D20" w:rsidRDefault="002C098F"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5</w:t>
            </w:r>
          </w:p>
        </w:tc>
        <w:tc>
          <w:tcPr>
            <w:tcW w:w="2007" w:type="dxa"/>
          </w:tcPr>
          <w:p w:rsidR="007844DC" w:rsidRPr="00806D20" w:rsidRDefault="002C098F"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5500" w:type="dxa"/>
          </w:tcPr>
          <w:p w:rsidR="008E6D3D" w:rsidRPr="00806D20" w:rsidRDefault="008E6D3D" w:rsidP="008E6D3D">
            <w:pPr>
              <w:tabs>
                <w:tab w:val="left" w:pos="203"/>
              </w:tabs>
              <w:spacing w:after="0" w:line="240" w:lineRule="auto"/>
              <w:jc w:val="both"/>
              <w:rPr>
                <w:rFonts w:ascii="Times New Roman" w:hAnsi="Times New Roman"/>
                <w:sz w:val="24"/>
                <w:szCs w:val="28"/>
              </w:rPr>
            </w:pPr>
            <w:r w:rsidRPr="00806D20">
              <w:rPr>
                <w:rFonts w:ascii="Times New Roman" w:hAnsi="Times New Roman"/>
                <w:sz w:val="24"/>
                <w:szCs w:val="28"/>
              </w:rPr>
              <w:t>1. Формы организации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Классификация линейных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Назовите реквизиты линейного коносамента.</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Порядок установления тарифов на линейные перевозки морским транспортом.</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Проформы коносаментов, используемые в России.</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Факторы, оказывающие влияние на уровень тарифов.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договора морской перевозки в срочном линейном судоходстве.</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Функции конференции судовладельцев.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Основные разделы чартера.</w:t>
            </w:r>
          </w:p>
          <w:p w:rsidR="008E6D3D" w:rsidRPr="00806D20"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трампового судоходства.</w:t>
            </w:r>
          </w:p>
          <w:p w:rsidR="008E6D3D" w:rsidRPr="00886608"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8"/>
                <w:szCs w:val="28"/>
              </w:rPr>
            </w:pPr>
            <w:r w:rsidRPr="00806D20">
              <w:rPr>
                <w:rFonts w:ascii="Times New Roman" w:hAnsi="Times New Roman"/>
                <w:sz w:val="24"/>
                <w:szCs w:val="28"/>
              </w:rPr>
              <w:t>Виды фрахтования трампового тоннажа.</w:t>
            </w:r>
          </w:p>
          <w:p w:rsidR="008E6D3D" w:rsidRPr="007D094B" w:rsidRDefault="008E6D3D" w:rsidP="008E6D3D">
            <w:pPr>
              <w:tabs>
                <w:tab w:val="left" w:pos="203"/>
              </w:tabs>
              <w:spacing w:after="0" w:line="240" w:lineRule="auto"/>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xml:space="preserve"> 8.2, 8.4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5500" w:type="dxa"/>
          </w:tcPr>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1. Основные нормативные документы, определяющие порядок организации перевозок грузов железнодорожным транспортом.</w:t>
            </w:r>
          </w:p>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2.Сроки осуществления предъявления и рассмотрения заявок грузоотправителей.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3. Виды отправок на железнодорожном транспорте.</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4. Реквизиты железнодорожной накладной.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5. Требования к порядку заполнения перевозочных документов.</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6. Права и обязанности грузоотправителя и грузополучателя.</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7. Особенности договора на железнодорожную перевозку.</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8. Порядок определения имущественной ответственности за недостачу груза.</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9. Особенности ценообразования на железнодорожном транспорте?</w:t>
            </w:r>
          </w:p>
          <w:p w:rsidR="008E6D3D"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10. Порядок индексации грузовых тарифов.</w:t>
            </w:r>
          </w:p>
          <w:p w:rsidR="008E6D3D" w:rsidRPr="007D094B" w:rsidRDefault="008E6D3D" w:rsidP="008E6D3D">
            <w:pPr>
              <w:spacing w:after="0" w:line="240" w:lineRule="auto"/>
              <w:ind w:firstLine="23"/>
              <w:jc w:val="both"/>
              <w:rPr>
                <w:rFonts w:ascii="Times New Roman" w:hAnsi="Times New Roman"/>
                <w:color w:val="000000"/>
                <w:sz w:val="28"/>
                <w:szCs w:val="28"/>
              </w:rPr>
            </w:pPr>
            <w:r>
              <w:rPr>
                <w:rFonts w:ascii="Times New Roman" w:hAnsi="Times New Roman"/>
                <w:sz w:val="24"/>
                <w:szCs w:val="28"/>
              </w:rPr>
              <w:t>Источни</w:t>
            </w:r>
            <w:r w:rsidR="00257C41">
              <w:rPr>
                <w:rFonts w:ascii="Times New Roman" w:hAnsi="Times New Roman"/>
                <w:sz w:val="24"/>
                <w:szCs w:val="28"/>
              </w:rPr>
              <w:t>и</w:t>
            </w:r>
            <w:r>
              <w:rPr>
                <w:rFonts w:ascii="Times New Roman" w:hAnsi="Times New Roman"/>
                <w:sz w:val="24"/>
                <w:szCs w:val="28"/>
              </w:rPr>
              <w:t>к: 8.1, 8.3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 xml:space="preserve">Организация трансграничных </w:t>
            </w:r>
            <w:r w:rsidRPr="007844DC">
              <w:rPr>
                <w:rStyle w:val="af4"/>
                <w:rFonts w:ascii="Times New Roman" w:hAnsi="Times New Roman"/>
                <w:b w:val="0"/>
                <w:sz w:val="24"/>
                <w:szCs w:val="28"/>
              </w:rPr>
              <w:lastRenderedPageBreak/>
              <w:t>перевозок грузов автомобильным транспортом</w:t>
            </w:r>
          </w:p>
        </w:tc>
        <w:tc>
          <w:tcPr>
            <w:tcW w:w="5500" w:type="dxa"/>
          </w:tcPr>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lastRenderedPageBreak/>
              <w:t>Особенности организации и транспортировки грузов автомобильным транспортом.</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lastRenderedPageBreak/>
              <w:t xml:space="preserve">Виды грузов, транспортируемых автомобильным транспортом.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 xml:space="preserve">Виды автотранспортных средств.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Роль и значение автомобильного транспорта для развития внешнеэкономической деятельности.</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Нормативно-правовое обеспечение трансграничной транспортировки грузов автомобильным транспортом.</w:t>
            </w:r>
          </w:p>
          <w:p w:rsidR="008E6D3D"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Автомобильная накладная и книжка МДП.</w:t>
            </w:r>
          </w:p>
          <w:p w:rsidR="00257C41" w:rsidRPr="002C098F" w:rsidRDefault="00257C41" w:rsidP="00257C41">
            <w:pPr>
              <w:pStyle w:val="a3"/>
              <w:widowControl w:val="0"/>
              <w:tabs>
                <w:tab w:val="left" w:pos="300"/>
              </w:tabs>
              <w:autoSpaceDE w:val="0"/>
              <w:autoSpaceDN w:val="0"/>
              <w:adjustRightInd w:val="0"/>
              <w:spacing w:after="0"/>
              <w:ind w:left="11"/>
              <w:jc w:val="both"/>
              <w:rPr>
                <w:rFonts w:ascii="Times New Roman" w:hAnsi="Times New Roman"/>
                <w:sz w:val="24"/>
                <w:szCs w:val="28"/>
              </w:rPr>
            </w:pPr>
            <w:r>
              <w:rPr>
                <w:rFonts w:ascii="Times New Roman" w:hAnsi="Times New Roman"/>
                <w:sz w:val="24"/>
                <w:szCs w:val="28"/>
              </w:rPr>
              <w:t>Источник: 8.2, 8.5</w:t>
            </w:r>
          </w:p>
        </w:tc>
        <w:tc>
          <w:tcPr>
            <w:tcW w:w="2007" w:type="dxa"/>
          </w:tcPr>
          <w:p w:rsidR="008E6D3D" w:rsidRPr="00806D20" w:rsidRDefault="002C098F"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w:t>
            </w:r>
          </w:p>
        </w:tc>
      </w:tr>
      <w:tr w:rsidR="008E6D3D" w:rsidRPr="007D094B" w:rsidTr="00B112FB">
        <w:tc>
          <w:tcPr>
            <w:tcW w:w="2410" w:type="dxa"/>
          </w:tcPr>
          <w:p w:rsidR="008E6D3D" w:rsidRPr="007844DC" w:rsidRDefault="008E6D3D" w:rsidP="008E6D3D">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5500" w:type="dxa"/>
          </w:tcPr>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Принципы организации международных воздушных перевозок.</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Суть и значение «свобод воздуха».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Предел ответственности воздушного перевозчика в случае несохранной доставки груза.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Виды тарифов, применяемых при перевозке грузов воздушным транспортом.</w:t>
            </w:r>
          </w:p>
          <w:p w:rsidR="008E6D3D" w:rsidRPr="00886608"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8"/>
                <w:szCs w:val="28"/>
              </w:rPr>
            </w:pPr>
            <w:r w:rsidRPr="00806D20">
              <w:rPr>
                <w:rFonts w:ascii="Times New Roman" w:hAnsi="Times New Roman"/>
                <w:sz w:val="24"/>
              </w:rPr>
              <w:t>Таможенное оформление товаров, перевозимых воздушным транспортом.</w:t>
            </w:r>
          </w:p>
          <w:p w:rsidR="008E6D3D" w:rsidRPr="007D094B" w:rsidRDefault="008E6D3D" w:rsidP="00257C41">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Pr>
                <w:rFonts w:ascii="Times New Roman" w:hAnsi="Times New Roman"/>
                <w:sz w:val="24"/>
              </w:rPr>
              <w:t>Источник: 8.1, 8.</w:t>
            </w:r>
            <w:r w:rsidR="00257C41">
              <w:rPr>
                <w:rFonts w:ascii="Times New Roman" w:hAnsi="Times New Roman"/>
                <w:sz w:val="24"/>
              </w:rPr>
              <w:t>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8E6D3D" w:rsidRPr="007D094B" w:rsidTr="00B112FB">
        <w:tc>
          <w:tcPr>
            <w:tcW w:w="2410" w:type="dxa"/>
          </w:tcPr>
          <w:p w:rsidR="008E6D3D" w:rsidRPr="0066593A" w:rsidRDefault="008E6D3D" w:rsidP="008E6D3D">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5500" w:type="dxa"/>
          </w:tcPr>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Международные транспортные коридоры: понятие, виды.</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sz w:val="24"/>
                <w:szCs w:val="28"/>
              </w:rPr>
              <w:t>Классификация международных транспортных коридоров</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Евразийские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Панъевропейские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Проект «Шелковый путь».</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Инфраструктурная оснащенность ЕАЭС.</w:t>
            </w:r>
          </w:p>
          <w:p w:rsidR="008E6D3D" w:rsidRPr="0066593A" w:rsidRDefault="008E6D3D" w:rsidP="00257C41">
            <w:pPr>
              <w:pStyle w:val="a3"/>
              <w:keepNext/>
              <w:tabs>
                <w:tab w:val="left" w:pos="273"/>
              </w:tabs>
              <w:spacing w:after="0" w:line="240" w:lineRule="auto"/>
              <w:ind w:left="0" w:firstLine="23"/>
              <w:jc w:val="both"/>
              <w:rPr>
                <w:rFonts w:ascii="Times New Roman" w:hAnsi="Times New Roman"/>
                <w:sz w:val="28"/>
                <w:szCs w:val="28"/>
              </w:rPr>
            </w:pPr>
            <w:r w:rsidRPr="00302641">
              <w:rPr>
                <w:rFonts w:ascii="Times New Roman" w:hAnsi="Times New Roman"/>
                <w:bCs/>
                <w:sz w:val="24"/>
                <w:szCs w:val="28"/>
              </w:rPr>
              <w:t>Источник: 8.</w:t>
            </w:r>
            <w:r w:rsidR="00257C41">
              <w:rPr>
                <w:rFonts w:ascii="Times New Roman" w:hAnsi="Times New Roman"/>
                <w:bCs/>
                <w:sz w:val="24"/>
                <w:szCs w:val="28"/>
              </w:rPr>
              <w:t>1</w:t>
            </w:r>
            <w:r w:rsidRPr="00302641">
              <w:rPr>
                <w:rFonts w:ascii="Times New Roman" w:hAnsi="Times New Roman"/>
                <w:bCs/>
                <w:sz w:val="24"/>
                <w:szCs w:val="28"/>
              </w:rPr>
              <w:t>, 8.</w:t>
            </w:r>
            <w:r w:rsidR="00257C41">
              <w:rPr>
                <w:rFonts w:ascii="Times New Roman" w:hAnsi="Times New Roman"/>
                <w:bCs/>
                <w:sz w:val="24"/>
                <w:szCs w:val="28"/>
              </w:rPr>
              <w:t>2</w:t>
            </w:r>
            <w:r w:rsidRPr="00302641">
              <w:rPr>
                <w:rFonts w:ascii="Times New Roman" w:hAnsi="Times New Roman"/>
                <w:bCs/>
                <w:sz w:val="24"/>
                <w:szCs w:val="28"/>
              </w:rPr>
              <w:t>, 8.</w:t>
            </w:r>
            <w:r w:rsidR="00257C41">
              <w:rPr>
                <w:rFonts w:ascii="Times New Roman" w:hAnsi="Times New Roman"/>
                <w:bCs/>
                <w:sz w:val="24"/>
                <w:szCs w:val="28"/>
              </w:rPr>
              <w:t>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bl>
    <w:p w:rsidR="00BC1E97" w:rsidRDefault="00BC1E97"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C1E97" w:rsidRDefault="00BC1E97" w:rsidP="00BC1E97">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bookmarkStart w:id="21" w:name="_Toc528955537"/>
      <w:bookmarkStart w:id="22" w:name="_Toc15980145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1"/>
      <w:bookmarkEnd w:id="22"/>
    </w:p>
    <w:p w:rsidR="00B112FB" w:rsidRPr="00B112FB" w:rsidRDefault="00B112FB" w:rsidP="00B112FB"/>
    <w:p w:rsidR="00BC1E97" w:rsidRDefault="00BC1E97" w:rsidP="00B112FB">
      <w:pPr>
        <w:pStyle w:val="1"/>
        <w:numPr>
          <w:ilvl w:val="1"/>
          <w:numId w:val="8"/>
        </w:numPr>
        <w:spacing w:before="0" w:after="0" w:line="240" w:lineRule="auto"/>
        <w:jc w:val="both"/>
        <w:rPr>
          <w:rFonts w:ascii="Times New Roman" w:hAnsi="Times New Roman"/>
          <w:sz w:val="28"/>
        </w:rPr>
      </w:pPr>
      <w:bookmarkStart w:id="23" w:name="_Toc528955538"/>
      <w:bookmarkStart w:id="24" w:name="_Toc159801457"/>
      <w:r w:rsidRPr="007D094B">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23"/>
      <w:bookmarkEnd w:id="24"/>
    </w:p>
    <w:p w:rsidR="00B112FB" w:rsidRPr="00B112FB" w:rsidRDefault="00B112FB" w:rsidP="00B112FB">
      <w:pPr>
        <w:pStyle w:val="a3"/>
        <w:ind w:left="1264"/>
      </w:pPr>
    </w:p>
    <w:p w:rsidR="00BC1E97" w:rsidRDefault="00BC1E97" w:rsidP="00BC1E97">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365"/>
        <w:gridCol w:w="2860"/>
      </w:tblGrid>
      <w:tr w:rsidR="005E6F9F" w:rsidRPr="007D094B" w:rsidTr="00B112FB">
        <w:tc>
          <w:tcPr>
            <w:tcW w:w="1088" w:type="pct"/>
            <w:shd w:val="clear" w:color="auto" w:fill="auto"/>
          </w:tcPr>
          <w:p w:rsidR="005E6F9F" w:rsidRPr="00E21755" w:rsidRDefault="005E6F9F" w:rsidP="00F8695D">
            <w:pPr>
              <w:keepNext/>
              <w:spacing w:after="0" w:line="240" w:lineRule="auto"/>
              <w:jc w:val="center"/>
              <w:rPr>
                <w:rFonts w:ascii="Times New Roman" w:hAnsi="Times New Roman"/>
                <w:b/>
                <w:sz w:val="24"/>
              </w:rPr>
            </w:pPr>
            <w:r w:rsidRPr="00E21755">
              <w:rPr>
                <w:rFonts w:ascii="Times New Roman" w:hAnsi="Times New Roman"/>
                <w:b/>
                <w:sz w:val="24"/>
              </w:rPr>
              <w:t>Наименование тем (разделов) дисциплины</w:t>
            </w:r>
          </w:p>
        </w:tc>
        <w:tc>
          <w:tcPr>
            <w:tcW w:w="2341" w:type="pct"/>
            <w:shd w:val="clear" w:color="auto" w:fill="auto"/>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 xml:space="preserve">Перечень вопросов, отводимых на самостоятельное освоение </w:t>
            </w:r>
          </w:p>
        </w:tc>
        <w:tc>
          <w:tcPr>
            <w:tcW w:w="1571" w:type="pct"/>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Формы внеаудиторной самостоятельной работы</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Логистическое обеспечение мирохозяйственных связей</w:t>
            </w:r>
          </w:p>
        </w:tc>
        <w:tc>
          <w:tcPr>
            <w:tcW w:w="2341" w:type="pct"/>
            <w:shd w:val="clear" w:color="auto" w:fill="auto"/>
          </w:tcPr>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Государственная политика в области развития транспортного комплекса</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Нормативно-правовое регулирование деятельности перевозчиков и страховщиков</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Основные черты транспортной системы РФ</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Направления модернизации логистического комплекса Союзного государства</w:t>
            </w:r>
          </w:p>
          <w:p w:rsidR="005E6F9F" w:rsidRP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Влияние санкционных ограничений на логистическую деятельность</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Транспортная логистика во внешнеэкономической деятельности</w:t>
            </w:r>
          </w:p>
        </w:tc>
        <w:tc>
          <w:tcPr>
            <w:tcW w:w="2341" w:type="pct"/>
            <w:shd w:val="clear" w:color="auto" w:fill="auto"/>
          </w:tcPr>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Роль транспортных логистических систем в экономике</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Этапы развития транспортной логистики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Современные логистические концепции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стран Азии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Латинской Америки и Карибского бассейна</w:t>
            </w:r>
          </w:p>
          <w:p w:rsidR="005E6F9F" w:rsidRP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ЕС и ЮСМК</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tabs>
                <w:tab w:val="right" w:pos="851"/>
              </w:tabs>
              <w:spacing w:after="0" w:line="240" w:lineRule="auto"/>
              <w:rPr>
                <w:rFonts w:ascii="Times New Roman" w:hAnsi="Times New Roman"/>
                <w:sz w:val="24"/>
              </w:rPr>
            </w:pPr>
            <w:r w:rsidRPr="00E21755">
              <w:rPr>
                <w:rFonts w:ascii="Times New Roman" w:hAnsi="Times New Roman"/>
                <w:bCs/>
                <w:sz w:val="24"/>
              </w:rPr>
              <w:t>Таможенно-тарифное и нетарифное регулирование внешнеторговых операций</w:t>
            </w:r>
          </w:p>
        </w:tc>
        <w:tc>
          <w:tcPr>
            <w:tcW w:w="2341" w:type="pct"/>
            <w:shd w:val="clear" w:color="auto" w:fill="auto"/>
          </w:tcPr>
          <w:p w:rsidR="005E6F9F"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Особенности таможенного оформления товаров и транспортных средств в ЕАЭС</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Понятие классификации и сущность кодирования товаров</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Принципы построения и применения ТН ВЭД</w:t>
            </w:r>
          </w:p>
          <w:p w:rsidR="00E21755" w:rsidRP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Виды товаров, в отношении которых применяются меры нетарифного регулирования</w:t>
            </w:r>
          </w:p>
        </w:tc>
        <w:tc>
          <w:tcPr>
            <w:tcW w:w="1571" w:type="pct"/>
          </w:tcPr>
          <w:p w:rsidR="005E6F9F" w:rsidRPr="0003593A" w:rsidRDefault="00E21755" w:rsidP="00F8695D">
            <w:pPr>
              <w:keepNext/>
              <w:spacing w:after="0" w:line="240" w:lineRule="auto"/>
              <w:rPr>
                <w:rFonts w:ascii="Times New Roman" w:hAnsi="Times New Roman"/>
                <w:sz w:val="24"/>
                <w:szCs w:val="28"/>
              </w:rPr>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jc w:val="both"/>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морским транспортом</w:t>
            </w:r>
          </w:p>
        </w:tc>
        <w:tc>
          <w:tcPr>
            <w:tcW w:w="2341" w:type="pct"/>
            <w:shd w:val="clear" w:color="auto" w:fill="auto"/>
          </w:tcPr>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стандартных форм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и характеристика зерновых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лесного чартера.</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сахарных чартеров и их характерные особенности</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i/>
                <w:sz w:val="24"/>
              </w:rPr>
            </w:pPr>
            <w:r w:rsidRPr="00E21755">
              <w:rPr>
                <w:rStyle w:val="af4"/>
                <w:rFonts w:ascii="Times New Roman" w:hAnsi="Times New Roman"/>
                <w:b w:val="0"/>
                <w:sz w:val="24"/>
              </w:rPr>
              <w:lastRenderedPageBreak/>
              <w:t xml:space="preserve">Организация трансграничных перевозок </w:t>
            </w:r>
            <w:r w:rsidR="005E6F9F" w:rsidRPr="00E21755">
              <w:rPr>
                <w:rStyle w:val="af4"/>
                <w:rFonts w:ascii="Times New Roman" w:hAnsi="Times New Roman"/>
                <w:b w:val="0"/>
                <w:sz w:val="24"/>
              </w:rPr>
              <w:t>грузов железнодорожным транспортом</w:t>
            </w:r>
          </w:p>
        </w:tc>
        <w:tc>
          <w:tcPr>
            <w:tcW w:w="2341" w:type="pct"/>
            <w:shd w:val="clear" w:color="auto" w:fill="auto"/>
          </w:tcPr>
          <w:p w:rsidR="005E6F9F" w:rsidRPr="00D821C7" w:rsidRDefault="005E6F9F" w:rsidP="005E6F9F">
            <w:pPr>
              <w:pStyle w:val="a3"/>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ценообразования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Порядок индексации грузовых тарифов.</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базисных условий поставки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Согласованная политика стран ЕАЭС в области железнодорожного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автомобильным транспортом</w:t>
            </w:r>
          </w:p>
        </w:tc>
        <w:tc>
          <w:tcPr>
            <w:tcW w:w="2341" w:type="pct"/>
            <w:shd w:val="clear" w:color="auto" w:fill="auto"/>
          </w:tcPr>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Конвенция о договоре международной перевозки грузов автотранспортом: сфера применения, особенности регулирования</w:t>
            </w:r>
          </w:p>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Таможенное регулирование международных автомобильных перевозок: правила и процедуры, применяемые в РФ</w:t>
            </w:r>
          </w:p>
          <w:p w:rsidR="005E6F9F"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Ассоциация международных автомобильных перевозчиков: структура и задачи Ассоциации, практическая деятельность</w:t>
            </w:r>
          </w:p>
          <w:p w:rsidR="005E6F9F" w:rsidRPr="0064267C"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автомобильного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воздушным транспортом</w:t>
            </w:r>
          </w:p>
        </w:tc>
        <w:tc>
          <w:tcPr>
            <w:tcW w:w="2341" w:type="pct"/>
            <w:shd w:val="clear" w:color="auto" w:fill="auto"/>
          </w:tcPr>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Международная организация гражданской авиации: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
                <w:iCs/>
                <w:sz w:val="24"/>
                <w:szCs w:val="28"/>
              </w:rPr>
              <w:t xml:space="preserve"> </w:t>
            </w:r>
            <w:r w:rsidRPr="002625A3">
              <w:rPr>
                <w:rFonts w:ascii="Times New Roman" w:hAnsi="Times New Roman"/>
                <w:sz w:val="24"/>
                <w:szCs w:val="28"/>
              </w:rPr>
              <w:t xml:space="preserve"> </w:t>
            </w:r>
            <w:r w:rsidRPr="002625A3">
              <w:rPr>
                <w:rFonts w:ascii="Times New Roman" w:hAnsi="Times New Roman"/>
                <w:iCs/>
                <w:sz w:val="24"/>
                <w:szCs w:val="28"/>
              </w:rPr>
              <w:t>Международная ассоциация воздушного транспорта: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Международный совет аэропортов: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AD638C">
              <w:rPr>
                <w:rFonts w:ascii="Times New Roman" w:hAnsi="Times New Roman"/>
                <w:sz w:val="24"/>
              </w:rPr>
              <w:t>Таможенное оформление товаров, перевозимых воздушным транспортом</w:t>
            </w:r>
          </w:p>
          <w:p w:rsidR="005E6F9F" w:rsidRPr="0064267C"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воздушного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shd w:val="clear" w:color="auto" w:fill="FFFFFF"/>
              <w:spacing w:line="240" w:lineRule="auto"/>
              <w:rPr>
                <w:rFonts w:ascii="Times New Roman" w:hAnsi="Times New Roman"/>
                <w:sz w:val="24"/>
              </w:rPr>
            </w:pPr>
            <w:r w:rsidRPr="00E21755">
              <w:rPr>
                <w:rFonts w:ascii="Times New Roman" w:hAnsi="Times New Roman"/>
                <w:bCs/>
                <w:color w:val="000000"/>
                <w:sz w:val="24"/>
              </w:rPr>
              <w:t>Международные транспортные коридоры в системе трансграничной транспортировки грузов</w:t>
            </w:r>
          </w:p>
        </w:tc>
        <w:tc>
          <w:tcPr>
            <w:tcW w:w="2341" w:type="pct"/>
            <w:shd w:val="clear" w:color="auto" w:fill="auto"/>
          </w:tcPr>
          <w:p w:rsidR="005E6F9F" w:rsidRDefault="005E6F9F" w:rsidP="00F8695D">
            <w:pPr>
              <w:keepNext/>
              <w:spacing w:after="0" w:line="240" w:lineRule="auto"/>
              <w:jc w:val="both"/>
              <w:rPr>
                <w:rStyle w:val="FontStyle90"/>
              </w:rPr>
            </w:pPr>
            <w:r>
              <w:rPr>
                <w:rFonts w:ascii="Times New Roman" w:hAnsi="Times New Roman"/>
                <w:sz w:val="24"/>
                <w:szCs w:val="24"/>
              </w:rPr>
              <w:t xml:space="preserve">1. </w:t>
            </w:r>
            <w:r w:rsidRPr="0003593A">
              <w:rPr>
                <w:rFonts w:ascii="Times New Roman" w:hAnsi="Times New Roman"/>
                <w:sz w:val="24"/>
                <w:szCs w:val="24"/>
              </w:rPr>
              <w:t xml:space="preserve">Принципы, направления и мероприятия, определяемые государством в области регулирования </w:t>
            </w:r>
            <w:r>
              <w:rPr>
                <w:rFonts w:ascii="Times New Roman" w:hAnsi="Times New Roman"/>
                <w:sz w:val="24"/>
                <w:szCs w:val="24"/>
              </w:rPr>
              <w:t>международных транспортных коридоров</w:t>
            </w:r>
            <w:r w:rsidRPr="0003593A">
              <w:rPr>
                <w:rStyle w:val="FontStyle90"/>
              </w:rPr>
              <w:t>.</w:t>
            </w:r>
          </w:p>
          <w:p w:rsidR="005E6F9F" w:rsidRDefault="005E6F9F" w:rsidP="00F8695D">
            <w:pPr>
              <w:keepNext/>
              <w:spacing w:after="0" w:line="240" w:lineRule="auto"/>
              <w:jc w:val="both"/>
              <w:rPr>
                <w:rStyle w:val="FontStyle90"/>
              </w:rPr>
            </w:pPr>
            <w:r>
              <w:rPr>
                <w:rStyle w:val="FontStyle90"/>
              </w:rPr>
              <w:t>2. Система панъевропейских транспортных коридоров.</w:t>
            </w:r>
          </w:p>
          <w:p w:rsidR="005E6F9F" w:rsidRDefault="005E6F9F" w:rsidP="00F8695D">
            <w:pPr>
              <w:keepNext/>
              <w:spacing w:after="0" w:line="240" w:lineRule="auto"/>
              <w:jc w:val="both"/>
              <w:rPr>
                <w:rStyle w:val="FontStyle90"/>
              </w:rPr>
            </w:pPr>
            <w:r>
              <w:rPr>
                <w:rStyle w:val="FontStyle90"/>
              </w:rPr>
              <w:t>3. Участие России в МТК №1 и №2.</w:t>
            </w:r>
          </w:p>
          <w:p w:rsidR="005E6F9F" w:rsidRDefault="005E6F9F" w:rsidP="00F8695D">
            <w:pPr>
              <w:keepNext/>
              <w:spacing w:after="0" w:line="240" w:lineRule="auto"/>
              <w:jc w:val="both"/>
              <w:rPr>
                <w:rStyle w:val="FontStyle90"/>
              </w:rPr>
            </w:pPr>
            <w:r>
              <w:rPr>
                <w:rStyle w:val="FontStyle90"/>
              </w:rPr>
              <w:t>4. Перспективы развития МТК №9.</w:t>
            </w:r>
          </w:p>
          <w:p w:rsidR="005E6F9F" w:rsidRPr="0003593A" w:rsidRDefault="005E6F9F" w:rsidP="00F8695D">
            <w:pPr>
              <w:keepNext/>
              <w:spacing w:after="0" w:line="240" w:lineRule="auto"/>
              <w:jc w:val="both"/>
              <w:rPr>
                <w:rFonts w:ascii="Times New Roman" w:hAnsi="Times New Roman"/>
                <w:b/>
                <w:sz w:val="24"/>
                <w:szCs w:val="24"/>
              </w:rPr>
            </w:pPr>
            <w:r>
              <w:rPr>
                <w:rStyle w:val="FontStyle90"/>
              </w:rPr>
              <w:t>Преимущества и недоставки МТК «Приморье-1» и «Приморье – 2».</w:t>
            </w:r>
          </w:p>
        </w:tc>
        <w:tc>
          <w:tcPr>
            <w:tcW w:w="1571" w:type="pct"/>
          </w:tcPr>
          <w:p w:rsidR="005E6F9F" w:rsidRPr="0003593A" w:rsidRDefault="005E6F9F" w:rsidP="00F8695D">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BC1E97" w:rsidRPr="007D094B" w:rsidRDefault="00BC1E97" w:rsidP="00BC1E97">
      <w:pPr>
        <w:pStyle w:val="1"/>
        <w:ind w:firstLine="709"/>
        <w:jc w:val="both"/>
        <w:rPr>
          <w:rFonts w:ascii="Times New Roman" w:hAnsi="Times New Roman"/>
          <w:sz w:val="28"/>
        </w:rPr>
      </w:pPr>
      <w:bookmarkStart w:id="25" w:name="_Toc528955539"/>
      <w:bookmarkStart w:id="26" w:name="_Toc159801458"/>
      <w:r w:rsidRPr="007D094B">
        <w:rPr>
          <w:rFonts w:ascii="Times New Roman" w:hAnsi="Times New Roman"/>
          <w:sz w:val="28"/>
        </w:rPr>
        <w:t>6.2. Перечень вопросов, заданий, тем для подготовки к текущему контролю</w:t>
      </w:r>
      <w:bookmarkEnd w:id="25"/>
      <w:bookmarkEnd w:id="26"/>
      <w:r w:rsidRPr="007D094B">
        <w:rPr>
          <w:rFonts w:ascii="Times New Roman" w:hAnsi="Times New Roman"/>
          <w:sz w:val="28"/>
        </w:rPr>
        <w:t xml:space="preserve"> </w:t>
      </w:r>
    </w:p>
    <w:p w:rsidR="00F8695D" w:rsidRPr="00480CE4" w:rsidRDefault="00F8695D" w:rsidP="00F8695D">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lastRenderedPageBreak/>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2.</w:t>
      </w:r>
      <w:r w:rsidRPr="00E21FA8">
        <w:rPr>
          <w:rFonts w:ascii="Times New Roman" w:hAnsi="Times New Roman"/>
          <w:sz w:val="28"/>
          <w:szCs w:val="24"/>
        </w:rPr>
        <w:t xml:space="preserve"> Рассчитайте стояночное время рейса, если известно, что погрузка и выгрузка заняли по 22 часа, в чартере предусмотрены три выходных дня для экипажа, а время стоянки судна по стихийным метеорологическим причинам составили 2 суток.</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 xml:space="preserve">Задание 3. </w:t>
      </w:r>
      <w:r w:rsidRPr="00E21FA8">
        <w:rPr>
          <w:rFonts w:ascii="Times New Roman" w:hAnsi="Times New Roman"/>
          <w:sz w:val="28"/>
          <w:szCs w:val="24"/>
        </w:rPr>
        <w:t>Для полувагона</w:t>
      </w:r>
      <w:r w:rsidRPr="00E21FA8">
        <w:rPr>
          <w:rFonts w:ascii="Times New Roman" w:hAnsi="Times New Roman"/>
          <w:b/>
          <w:sz w:val="28"/>
          <w:szCs w:val="24"/>
        </w:rPr>
        <w:t xml:space="preserve"> </w:t>
      </w:r>
      <w:r w:rsidRPr="00E21FA8">
        <w:rPr>
          <w:rFonts w:ascii="Times New Roman" w:hAnsi="Times New Roman"/>
          <w:sz w:val="28"/>
          <w:szCs w:val="24"/>
        </w:rPr>
        <w:t>рассчитайте коэффициент тары вагона и коэффициент удельного объема кузова, если известно, что масса тары вагона – 23 т., грузоподъемность – 71 т., вместимость кузова – 77 м</w:t>
      </w:r>
      <w:r w:rsidRPr="00E21FA8">
        <w:rPr>
          <w:rFonts w:ascii="Times New Roman" w:hAnsi="Times New Roman"/>
          <w:sz w:val="28"/>
          <w:szCs w:val="24"/>
          <w:vertAlign w:val="superscript"/>
        </w:rPr>
        <w:t>3</w:t>
      </w:r>
      <w:r w:rsidRPr="00E21FA8">
        <w:rPr>
          <w:rFonts w:ascii="Times New Roman" w:hAnsi="Times New Roman"/>
          <w:sz w:val="28"/>
          <w:szCs w:val="24"/>
        </w:rPr>
        <w:t>.</w:t>
      </w:r>
    </w:p>
    <w:p w:rsidR="00F8695D" w:rsidRPr="00E21FA8" w:rsidRDefault="00F8695D" w:rsidP="00F8695D">
      <w:pPr>
        <w:pStyle w:val="a3"/>
        <w:spacing w:after="0" w:line="240" w:lineRule="auto"/>
        <w:ind w:left="0" w:firstLine="709"/>
        <w:jc w:val="both"/>
        <w:rPr>
          <w:rFonts w:ascii="Times New Roman" w:hAnsi="Times New Roman"/>
          <w:sz w:val="28"/>
          <w:szCs w:val="24"/>
          <w:vertAlign w:val="superscript"/>
        </w:rPr>
      </w:pPr>
      <w:r w:rsidRPr="00E21FA8">
        <w:rPr>
          <w:rFonts w:ascii="Times New Roman" w:hAnsi="Times New Roman"/>
          <w:b/>
          <w:sz w:val="28"/>
          <w:szCs w:val="24"/>
        </w:rPr>
        <w:t>Задание 4.</w:t>
      </w:r>
      <w:r w:rsidRPr="00E21FA8">
        <w:rPr>
          <w:rFonts w:ascii="Times New Roman" w:hAnsi="Times New Roman"/>
          <w:sz w:val="28"/>
          <w:szCs w:val="24"/>
        </w:rPr>
        <w:t xml:space="preserve"> Для крытого универсального вагона рассчитайте коэффициент тары вагона и коэффициент удельного объема кузова, если известно, что масса тары вагона – 27,5 т., грузоподъемность – 67,5 т., вместимость кузова – 158 м</w:t>
      </w:r>
      <w:r w:rsidRPr="00E21FA8">
        <w:rPr>
          <w:rFonts w:ascii="Times New Roman" w:hAnsi="Times New Roman"/>
          <w:sz w:val="28"/>
          <w:szCs w:val="24"/>
          <w:vertAlign w:val="superscript"/>
        </w:rPr>
        <w:t>3</w:t>
      </w:r>
      <w:r w:rsidRPr="00E21FA8">
        <w:rPr>
          <w:rFonts w:ascii="Times New Roman" w:hAnsi="Times New Roman"/>
          <w:sz w:val="28"/>
          <w:szCs w:val="24"/>
        </w:rPr>
        <w:t>.</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Задание 5.</w:t>
      </w:r>
      <w:r w:rsidRPr="00E21FA8">
        <w:rPr>
          <w:rFonts w:ascii="Times New Roman" w:hAnsi="Times New Roman"/>
          <w:sz w:val="28"/>
          <w:szCs w:val="24"/>
        </w:rPr>
        <w:t xml:space="preserve"> Рассчитайте коэффициент грузоподъемности, если известно, что:</w:t>
      </w:r>
    </w:p>
    <w:p w:rsidR="00F8695D" w:rsidRPr="00E21FA8" w:rsidRDefault="00F8695D" w:rsidP="00F8695D">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69 т. было перевезено 60 т. угля;</w:t>
      </w:r>
    </w:p>
    <w:p w:rsidR="00F8695D" w:rsidRPr="00E21FA8" w:rsidRDefault="00F8695D" w:rsidP="00F8695D">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125 т. было перевезено 124 т. строительных материалов.</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sz w:val="28"/>
          <w:szCs w:val="24"/>
        </w:rPr>
        <w:t>Сделайте вывод об эффективности использования подвижного состава.</w:t>
      </w:r>
    </w:p>
    <w:p w:rsidR="00F8695D" w:rsidRPr="00E21FA8" w:rsidRDefault="00F8695D" w:rsidP="00F8695D">
      <w:pPr>
        <w:pStyle w:val="a3"/>
        <w:spacing w:after="0" w:line="240" w:lineRule="auto"/>
        <w:ind w:left="0" w:firstLine="709"/>
        <w:jc w:val="both"/>
        <w:rPr>
          <w:rFonts w:ascii="Times New Roman" w:hAnsi="Times New Roman"/>
          <w:bCs/>
          <w:sz w:val="28"/>
        </w:rPr>
      </w:pPr>
      <w:r w:rsidRPr="00E21FA8">
        <w:rPr>
          <w:rFonts w:ascii="Times New Roman" w:hAnsi="Times New Roman"/>
          <w:b/>
          <w:sz w:val="28"/>
        </w:rPr>
        <w:t xml:space="preserve">Задание 6. </w:t>
      </w:r>
      <w:r w:rsidRPr="00E21FA8">
        <w:rPr>
          <w:rFonts w:ascii="Times New Roman" w:hAnsi="Times New Roman"/>
          <w:bCs/>
          <w:sz w:val="28"/>
        </w:rPr>
        <w:t>МТК «Северный морской путь» (далее – СМП) начал разрабатываться еще в советское время, и долгое время носил национальный характер, а для международного судоходства был открыт с 1991 года. И сегодня СМП имеет национальное значение для Российской Федерации, т.к. является единственным судоходным маршрутом, который связывает арктические и субарктические регионы страны и является единой транспортной системой вместе с реками, впадающими в Северный ледовитый океан, и соединяет Россию как с Запада на Восток, так и с Севера на Юг, включая маршрут одноименного коридора.</w:t>
      </w:r>
    </w:p>
    <w:p w:rsidR="00F8695D" w:rsidRPr="00E21FA8" w:rsidRDefault="00F8695D" w:rsidP="00F8695D">
      <w:pPr>
        <w:spacing w:after="0" w:line="240" w:lineRule="auto"/>
        <w:ind w:firstLine="709"/>
        <w:jc w:val="both"/>
        <w:rPr>
          <w:rFonts w:ascii="Times New Roman" w:hAnsi="Times New Roman"/>
          <w:bCs/>
          <w:sz w:val="28"/>
        </w:rPr>
      </w:pPr>
      <w:r w:rsidRPr="00E21FA8">
        <w:rPr>
          <w:rFonts w:ascii="Times New Roman" w:hAnsi="Times New Roman"/>
          <w:bCs/>
          <w:sz w:val="28"/>
        </w:rPr>
        <w:t xml:space="preserve">1. Почему СМП имеет национальное значение для России? Чем это обусловлено? </w:t>
      </w:r>
    </w:p>
    <w:p w:rsidR="00F8695D" w:rsidRPr="00E21FA8" w:rsidRDefault="00F8695D" w:rsidP="00F8695D">
      <w:pPr>
        <w:spacing w:after="0" w:line="240" w:lineRule="auto"/>
        <w:ind w:firstLine="709"/>
        <w:jc w:val="both"/>
        <w:rPr>
          <w:rFonts w:ascii="Times New Roman" w:hAnsi="Times New Roman"/>
          <w:bCs/>
          <w:sz w:val="28"/>
        </w:rPr>
      </w:pPr>
      <w:r w:rsidRPr="00E21FA8">
        <w:rPr>
          <w:rFonts w:ascii="Times New Roman" w:hAnsi="Times New Roman"/>
          <w:bCs/>
          <w:sz w:val="28"/>
        </w:rPr>
        <w:t>2. Потенциально Северный морской путь по мере развития инфраструктуры и флота (в первую очередь ледокольного) сможет связать порты различных стран. Назовите эти страны?</w:t>
      </w:r>
    </w:p>
    <w:p w:rsidR="00F8695D" w:rsidRPr="00E21FA8" w:rsidRDefault="00F8695D" w:rsidP="00F8695D">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7. </w:t>
      </w:r>
      <w:r w:rsidRPr="00E21FA8">
        <w:rPr>
          <w:rFonts w:ascii="Times New Roman" w:hAnsi="Times New Roman"/>
          <w:color w:val="000000"/>
          <w:sz w:val="28"/>
          <w:szCs w:val="24"/>
        </w:rPr>
        <w:t xml:space="preserve">Китайская инициатива «Один пояс, один путь» (Belt and Road Initiative,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Цзиньпином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w:t>
      </w:r>
      <w:r w:rsidRPr="00E21FA8">
        <w:rPr>
          <w:rFonts w:ascii="Times New Roman" w:hAnsi="Times New Roman"/>
          <w:color w:val="000000"/>
          <w:sz w:val="28"/>
          <w:szCs w:val="24"/>
        </w:rPr>
        <w:lastRenderedPageBreak/>
        <w:t>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 Входит ли в этот маршрут Россия?</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8</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w:t>
      </w:r>
      <w:r>
        <w:rPr>
          <w:rFonts w:ascii="Times New Roman" w:hAnsi="Times New Roman"/>
          <w:sz w:val="28"/>
          <w:szCs w:val="24"/>
        </w:rPr>
        <w:t>Мумбай</w:t>
      </w:r>
      <w:r w:rsidRPr="00E21FA8">
        <w:rPr>
          <w:rFonts w:ascii="Times New Roman" w:hAnsi="Times New Roman"/>
          <w:sz w:val="28"/>
          <w:szCs w:val="24"/>
        </w:rPr>
        <w:t>). Контрактная цена товара составляет 9500 евро, погрузка в порту отправления – 300 евро, фрахт – 3 000 евро в сутки, в рейсе судно находится 12 суток. Стоимость разгрузки в порту назначения – 3600 руб. Курс валют: 1 евро – 75,78 руб.</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9</w:t>
      </w:r>
      <w:r w:rsidRPr="00E21FA8">
        <w:rPr>
          <w:rFonts w:ascii="Times New Roman" w:hAnsi="Times New Roman"/>
          <w:sz w:val="28"/>
          <w:szCs w:val="24"/>
        </w:rPr>
        <w:t xml:space="preserve">.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p w:rsidR="00F8695D" w:rsidRPr="00E21FA8" w:rsidRDefault="00F8695D" w:rsidP="00F8695D">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Задание 8</w:t>
      </w:r>
      <w:r w:rsidRPr="00E21FA8">
        <w:rPr>
          <w:rFonts w:ascii="Times New Roman" w:hAnsi="Times New Roman"/>
          <w:sz w:val="28"/>
          <w:szCs w:val="28"/>
        </w:rPr>
        <w:t xml:space="preserve">. Российское предприятие планирует заключить договор со своим венгерским партнером на поставку партии </w:t>
      </w:r>
      <w:r>
        <w:rPr>
          <w:rFonts w:ascii="Times New Roman" w:hAnsi="Times New Roman"/>
          <w:sz w:val="28"/>
          <w:szCs w:val="28"/>
        </w:rPr>
        <w:t>удобрений</w:t>
      </w:r>
      <w:r w:rsidRPr="00E21FA8">
        <w:rPr>
          <w:rFonts w:ascii="Times New Roman" w:hAnsi="Times New Roman"/>
          <w:sz w:val="28"/>
          <w:szCs w:val="28"/>
        </w:rPr>
        <w:t xml:space="preserve"> из Москвы (Россия) в </w:t>
      </w:r>
      <w:r>
        <w:rPr>
          <w:rFonts w:ascii="Times New Roman" w:hAnsi="Times New Roman"/>
          <w:sz w:val="28"/>
          <w:szCs w:val="28"/>
        </w:rPr>
        <w:t>Нью-Дели</w:t>
      </w:r>
      <w:r w:rsidRPr="00E21FA8">
        <w:rPr>
          <w:rFonts w:ascii="Times New Roman" w:hAnsi="Times New Roman"/>
          <w:sz w:val="28"/>
          <w:szCs w:val="28"/>
        </w:rPr>
        <w:t xml:space="preserve"> (</w:t>
      </w:r>
      <w:r>
        <w:rPr>
          <w:rFonts w:ascii="Times New Roman" w:hAnsi="Times New Roman"/>
          <w:sz w:val="28"/>
          <w:szCs w:val="28"/>
        </w:rPr>
        <w:t>Индия</w:t>
      </w:r>
      <w:r w:rsidRPr="00E21FA8">
        <w:rPr>
          <w:rFonts w:ascii="Times New Roman" w:hAnsi="Times New Roman"/>
          <w:sz w:val="28"/>
          <w:szCs w:val="28"/>
        </w:rPr>
        <w:t xml:space="preserve">).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Предложите экспортеру оптимальный термин Инкотермс, исходя из того, что поставка будет осуществляться по железно дороге. При принятии решения следует учитывать момент перехода риска за утрату или повреждение товара с продавца на покупателя, а также структуру транспортных расходов каждой из сторон.</w:t>
      </w:r>
    </w:p>
    <w:p w:rsidR="00BC1E97" w:rsidRDefault="00BC1E97" w:rsidP="00BC1E97">
      <w:pPr>
        <w:autoSpaceDE w:val="0"/>
        <w:autoSpaceDN w:val="0"/>
        <w:adjustRightInd w:val="0"/>
        <w:spacing w:after="0" w:line="240" w:lineRule="auto"/>
        <w:ind w:firstLine="709"/>
        <w:jc w:val="both"/>
        <w:rPr>
          <w:rFonts w:ascii="Times New Roman" w:hAnsi="Times New Roman"/>
          <w:b/>
          <w:sz w:val="28"/>
          <w:szCs w:val="28"/>
        </w:rPr>
      </w:pPr>
    </w:p>
    <w:p w:rsidR="00F8695D" w:rsidRPr="00132CC4" w:rsidRDefault="00F8695D" w:rsidP="00F8695D">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F8695D" w:rsidRPr="005C1B7F" w:rsidRDefault="00F8695D" w:rsidP="00BC1E97">
      <w:pPr>
        <w:autoSpaceDE w:val="0"/>
        <w:autoSpaceDN w:val="0"/>
        <w:adjustRightInd w:val="0"/>
        <w:spacing w:after="0" w:line="240" w:lineRule="auto"/>
        <w:ind w:firstLine="709"/>
        <w:jc w:val="both"/>
        <w:rPr>
          <w:rFonts w:ascii="Times New Roman" w:hAnsi="Times New Roman"/>
          <w:b/>
          <w:sz w:val="28"/>
          <w:szCs w:val="28"/>
        </w:rPr>
      </w:pPr>
    </w:p>
    <w:p w:rsidR="00BC1E97" w:rsidRPr="007D094B" w:rsidRDefault="00BC1E97" w:rsidP="00BC1E97">
      <w:pPr>
        <w:pStyle w:val="1"/>
        <w:ind w:firstLine="851"/>
        <w:jc w:val="both"/>
        <w:rPr>
          <w:rFonts w:ascii="Times New Roman" w:hAnsi="Times New Roman"/>
          <w:sz w:val="28"/>
        </w:rPr>
      </w:pPr>
      <w:bookmarkStart w:id="27" w:name="_Toc528955540"/>
      <w:bookmarkStart w:id="28" w:name="_Toc15980145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7"/>
      <w:bookmarkEnd w:id="28"/>
    </w:p>
    <w:p w:rsidR="00BC1E97" w:rsidRPr="005C1B7F" w:rsidRDefault="00BC1E97" w:rsidP="00BC1E97">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3"/>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97500E" w:rsidRPr="005C1B7F" w:rsidRDefault="0097500E" w:rsidP="0097500E">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 xml:space="preserve">Типовые контрольные задания, необходимые для оценки </w:t>
      </w:r>
      <w:r>
        <w:rPr>
          <w:rFonts w:ascii="Times New Roman" w:hAnsi="Times New Roman"/>
          <w:b/>
          <w:sz w:val="28"/>
          <w:szCs w:val="28"/>
        </w:rPr>
        <w:t>достижения компетенций, умений</w:t>
      </w:r>
      <w:r w:rsidR="00B112FB">
        <w:rPr>
          <w:rFonts w:ascii="Times New Roman" w:hAnsi="Times New Roman"/>
          <w:b/>
          <w:sz w:val="28"/>
          <w:szCs w:val="28"/>
        </w:rPr>
        <w:t xml:space="preserve"> и</w:t>
      </w:r>
      <w:r w:rsidRPr="005C1B7F">
        <w:rPr>
          <w:rFonts w:ascii="Times New Roman" w:hAnsi="Times New Roman"/>
          <w:b/>
          <w:sz w:val="28"/>
          <w:szCs w:val="28"/>
        </w:rPr>
        <w:t xml:space="preserve"> знаний</w:t>
      </w:r>
      <w:r>
        <w:rPr>
          <w:rFonts w:ascii="Times New Roman" w:hAnsi="Times New Roman"/>
          <w:b/>
          <w:sz w:val="28"/>
          <w:szCs w:val="28"/>
        </w:rPr>
        <w:t xml:space="preserve"> </w:t>
      </w:r>
    </w:p>
    <w:tbl>
      <w:tblPr>
        <w:tblStyle w:val="ac"/>
        <w:tblW w:w="10172" w:type="dxa"/>
        <w:tblInd w:w="-601" w:type="dxa"/>
        <w:tblLayout w:type="fixed"/>
        <w:tblLook w:val="04A0" w:firstRow="1" w:lastRow="0" w:firstColumn="1" w:lastColumn="0" w:noHBand="0" w:noVBand="1"/>
      </w:tblPr>
      <w:tblGrid>
        <w:gridCol w:w="1702"/>
        <w:gridCol w:w="2803"/>
        <w:gridCol w:w="2848"/>
        <w:gridCol w:w="2819"/>
      </w:tblGrid>
      <w:tr w:rsidR="00F8695D" w:rsidRPr="00A40DE3" w:rsidTr="00F8695D">
        <w:trPr>
          <w:trHeight w:val="964"/>
          <w:tblHeader/>
        </w:trPr>
        <w:tc>
          <w:tcPr>
            <w:tcW w:w="1702" w:type="dxa"/>
          </w:tcPr>
          <w:p w:rsidR="00F8695D" w:rsidRPr="00A40DE3" w:rsidRDefault="00F8695D" w:rsidP="00F8695D">
            <w:pPr>
              <w:rPr>
                <w:rFonts w:ascii="Times New Roman" w:eastAsiaTheme="minorEastAsia" w:hAnsi="Times New Roman"/>
                <w:b/>
              </w:rPr>
            </w:pPr>
            <w:r w:rsidRPr="00A40DE3">
              <w:rPr>
                <w:rFonts w:ascii="Times New Roman" w:eastAsiaTheme="minorEastAsia" w:hAnsi="Times New Roman"/>
                <w:b/>
              </w:rPr>
              <w:lastRenderedPageBreak/>
              <w:t>Наименование компетенции</w:t>
            </w:r>
          </w:p>
        </w:tc>
        <w:tc>
          <w:tcPr>
            <w:tcW w:w="2803" w:type="dxa"/>
          </w:tcPr>
          <w:p w:rsidR="00F8695D" w:rsidRPr="00A40DE3" w:rsidRDefault="00F8695D" w:rsidP="00F8695D">
            <w:pPr>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r w:rsidRPr="00A40DE3">
              <w:rPr>
                <w:rStyle w:val="ab"/>
                <w:rFonts w:eastAsiaTheme="minorEastAsia"/>
                <w:b/>
              </w:rPr>
              <w:footnoteReference w:id="4"/>
            </w:r>
          </w:p>
        </w:tc>
        <w:tc>
          <w:tcPr>
            <w:tcW w:w="2848" w:type="dxa"/>
          </w:tcPr>
          <w:p w:rsidR="00F8695D" w:rsidRPr="00A40DE3" w:rsidRDefault="00F8695D" w:rsidP="00F8695D">
            <w:pPr>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2819" w:type="dxa"/>
          </w:tcPr>
          <w:p w:rsidR="00F8695D" w:rsidRPr="008122B1" w:rsidRDefault="00F8695D" w:rsidP="00F8695D">
            <w:pPr>
              <w:rPr>
                <w:rFonts w:ascii="Times New Roman" w:eastAsiaTheme="minorEastAsia" w:hAnsi="Times New Roman"/>
                <w:b/>
              </w:rPr>
            </w:pPr>
            <w:r w:rsidRPr="00302465">
              <w:rPr>
                <w:rFonts w:ascii="Times New Roman" w:hAnsi="Times New Roman"/>
                <w:b/>
              </w:rPr>
              <w:t>Типовые контрольные задания</w:t>
            </w:r>
          </w:p>
        </w:tc>
      </w:tr>
      <w:tr w:rsidR="00F8695D" w:rsidRPr="00A40DE3" w:rsidTr="00F8695D">
        <w:trPr>
          <w:trHeight w:val="3857"/>
        </w:trPr>
        <w:tc>
          <w:tcPr>
            <w:tcW w:w="1702" w:type="dxa"/>
          </w:tcPr>
          <w:p w:rsidR="00F8695D" w:rsidRPr="009B6E51" w:rsidRDefault="00F8695D" w:rsidP="00F8695D">
            <w:pPr>
              <w:ind w:left="-106"/>
              <w:contextualSpacing/>
              <w:rPr>
                <w:rFonts w:ascii="Times New Roman" w:hAnsi="Times New Roman"/>
                <w:sz w:val="22"/>
              </w:rPr>
            </w:pPr>
            <w:r w:rsidRPr="009B6E51">
              <w:rPr>
                <w:rFonts w:ascii="Times New Roman" w:hAnsi="Times New Roman"/>
                <w:sz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rPr>
              <w:t xml:space="preserve"> (УК-10)</w:t>
            </w:r>
          </w:p>
          <w:p w:rsidR="00F8695D" w:rsidRPr="009B6E51" w:rsidRDefault="00F8695D" w:rsidP="00F8695D">
            <w:pPr>
              <w:spacing w:before="100" w:beforeAutospacing="1" w:after="100" w:afterAutospacing="1"/>
              <w:rPr>
                <w:rFonts w:ascii="Times New Roman" w:hAnsi="Times New Roman"/>
                <w:sz w:val="22"/>
              </w:rPr>
            </w:pPr>
          </w:p>
        </w:tc>
        <w:tc>
          <w:tcPr>
            <w:tcW w:w="2803" w:type="dxa"/>
          </w:tcPr>
          <w:p w:rsidR="00F8695D" w:rsidRDefault="00F8695D" w:rsidP="00F8695D">
            <w:pPr>
              <w:ind w:left="-50"/>
              <w:rPr>
                <w:rFonts w:ascii="Times New Roman" w:hAnsi="Times New Roman"/>
                <w:sz w:val="22"/>
              </w:rPr>
            </w:pPr>
            <w:r w:rsidRPr="009B6E51">
              <w:rPr>
                <w:rFonts w:ascii="Times New Roman" w:hAnsi="Times New Roman"/>
                <w:sz w:val="22"/>
              </w:rPr>
              <w:t>1.Четко описывает состав и структуру требуемых данных и информации, грамотно реализует процессы их сбора, обработки и интерпретации</w:t>
            </w: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Pr="009B6E51" w:rsidRDefault="000311BF" w:rsidP="00F8695D">
            <w:pPr>
              <w:ind w:left="-50"/>
              <w:rPr>
                <w:rFonts w:ascii="Times New Roman" w:hAnsi="Times New Roman"/>
                <w:sz w:val="22"/>
              </w:rPr>
            </w:pPr>
          </w:p>
          <w:p w:rsidR="00F8695D" w:rsidRDefault="00F8695D" w:rsidP="00F8695D">
            <w:pPr>
              <w:ind w:left="-50"/>
              <w:rPr>
                <w:rFonts w:ascii="Times New Roman" w:hAnsi="Times New Roman"/>
              </w:rPr>
            </w:pPr>
            <w:r w:rsidRPr="009B6E51">
              <w:rPr>
                <w:rFonts w:ascii="Times New Roman" w:hAnsi="Times New Roman"/>
                <w:sz w:val="22"/>
              </w:rPr>
              <w:t>2. Обосновывает сущность происходящего, выявляет закономерности, понимает природу вариабельности</w:t>
            </w:r>
          </w:p>
          <w:p w:rsidR="00F8695D" w:rsidRDefault="00F8695D"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F8695D" w:rsidRPr="009B6E51" w:rsidRDefault="00F8695D" w:rsidP="00F8695D">
            <w:pPr>
              <w:ind w:left="-50"/>
              <w:rPr>
                <w:rFonts w:ascii="Times New Roman" w:hAnsi="Times New Roman"/>
                <w:sz w:val="22"/>
              </w:rPr>
            </w:pPr>
            <w:r w:rsidRPr="009B6E51">
              <w:rPr>
                <w:rFonts w:ascii="Times New Roman" w:hAnsi="Times New Roman"/>
                <w:sz w:val="22"/>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8695D" w:rsidRDefault="00F8695D" w:rsidP="00F8695D">
            <w:pPr>
              <w:ind w:left="-50"/>
              <w:rPr>
                <w:rFonts w:ascii="Times New Roman" w:hAnsi="Times New Roman"/>
                <w:sz w:val="22"/>
              </w:rPr>
            </w:pPr>
            <w:r w:rsidRPr="009B6E51">
              <w:rPr>
                <w:rFonts w:ascii="Times New Roman" w:hAnsi="Times New Roman"/>
                <w:sz w:val="22"/>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Pr="009B6E51" w:rsidRDefault="000311BF" w:rsidP="00F8695D">
            <w:pPr>
              <w:ind w:left="-50"/>
              <w:rPr>
                <w:rFonts w:ascii="Times New Roman" w:hAnsi="Times New Roman"/>
                <w:sz w:val="22"/>
              </w:rPr>
            </w:pPr>
          </w:p>
          <w:p w:rsidR="00F8695D" w:rsidRPr="009B6E51" w:rsidRDefault="00F8695D" w:rsidP="00F8695D">
            <w:pPr>
              <w:ind w:left="-50"/>
              <w:contextualSpacing/>
              <w:rPr>
                <w:rFonts w:ascii="Times New Roman" w:hAnsi="Times New Roman"/>
                <w:sz w:val="22"/>
              </w:rPr>
            </w:pPr>
            <w:r w:rsidRPr="009B6E51">
              <w:rPr>
                <w:rFonts w:ascii="Times New Roman" w:hAnsi="Times New Roman"/>
                <w:sz w:val="22"/>
              </w:rPr>
              <w:t>5. Аргументированно и логично представляет свою точку зрения посредством и на основе системного описания.</w:t>
            </w:r>
          </w:p>
        </w:tc>
        <w:tc>
          <w:tcPr>
            <w:tcW w:w="2848" w:type="dxa"/>
          </w:tcPr>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lastRenderedPageBreak/>
              <w:t>знать:</w:t>
            </w:r>
            <w:r w:rsidRPr="009B6E51">
              <w:rPr>
                <w:sz w:val="22"/>
                <w:szCs w:val="20"/>
              </w:rPr>
              <w:t xml:space="preserve"> источники информации необходимой для профессиональной деятельности;</w:t>
            </w:r>
          </w:p>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sidRPr="009B6E51">
              <w:rPr>
                <w:sz w:val="22"/>
                <w:szCs w:val="20"/>
              </w:rPr>
              <w:t xml:space="preserve"> собирать, анализировать и интерпретировать информацию в профессиональной деятельности;</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последние тенденции в области логистики во ВЭД; </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принимать решения, исходя из актуальной информации при осуществлении логистических операций;</w:t>
            </w:r>
          </w:p>
          <w:p w:rsidR="00F8695D" w:rsidRDefault="00F8695D"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основные характеристики магистральных видов транспорта;</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умеет:</w:t>
            </w:r>
            <w:r>
              <w:rPr>
                <w:sz w:val="22"/>
                <w:szCs w:val="20"/>
              </w:rPr>
              <w:t xml:space="preserve"> выбирать оптимальные виды транспорта при трансграничных транспортировках груза</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особенности осуществления трансграничных логистических операций;</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обосновать выбор трансграничных маршрутов при транспортировке груза</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4572BE" w:rsidRDefault="004572BE"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031960">
              <w:rPr>
                <w:b/>
                <w:sz w:val="22"/>
                <w:szCs w:val="20"/>
              </w:rPr>
              <w:t>знать:</w:t>
            </w:r>
            <w:r>
              <w:rPr>
                <w:sz w:val="22"/>
                <w:szCs w:val="20"/>
              </w:rPr>
              <w:t xml:space="preserve"> особенности формирования и функционирования глобальных цепей поставок</w:t>
            </w:r>
          </w:p>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031960">
              <w:rPr>
                <w:b/>
                <w:sz w:val="22"/>
                <w:szCs w:val="20"/>
              </w:rPr>
              <w:t>уметь:</w:t>
            </w:r>
            <w:r>
              <w:rPr>
                <w:sz w:val="22"/>
                <w:szCs w:val="20"/>
              </w:rPr>
              <w:t xml:space="preserve"> обосновать выбор транспортного коридора при осуществлении ВЭД</w:t>
            </w:r>
          </w:p>
        </w:tc>
        <w:tc>
          <w:tcPr>
            <w:tcW w:w="2819" w:type="dxa"/>
          </w:tcPr>
          <w:p w:rsidR="00F8695D" w:rsidRPr="000311BF" w:rsidRDefault="00F8695D"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ascii="Times New Roman" w:hAnsi="Times New Roman"/>
                <w:sz w:val="20"/>
                <w:szCs w:val="20"/>
              </w:rPr>
              <w:lastRenderedPageBreak/>
              <w:t>Составьте маршрут поставки груза на Ваш выбор из Москвы (Россия) в Амман (Иордания), учитывая текущие санкционные ограничения.</w:t>
            </w:r>
          </w:p>
          <w:p w:rsidR="00F8695D" w:rsidRPr="000311BF" w:rsidRDefault="00F8695D"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eastAsia="TimesNewRomanPSMT"/>
                <w:sz w:val="20"/>
                <w:szCs w:val="20"/>
              </w:rPr>
              <w:t>Менеджмент компании хочет ввести на предприятии систему «</w:t>
            </w:r>
            <w:r w:rsidRPr="000311BF">
              <w:rPr>
                <w:rFonts w:eastAsia="TimesNewRomanPSMT"/>
                <w:sz w:val="20"/>
                <w:szCs w:val="20"/>
                <w:lang w:val="en-US"/>
              </w:rPr>
              <w:t>Just</w:t>
            </w:r>
            <w:r w:rsidRPr="000311BF">
              <w:rPr>
                <w:rFonts w:eastAsia="TimesNewRomanPSMT"/>
                <w:sz w:val="20"/>
                <w:szCs w:val="20"/>
              </w:rPr>
              <w:t xml:space="preserve"> </w:t>
            </w:r>
            <w:r w:rsidRPr="000311BF">
              <w:rPr>
                <w:rFonts w:eastAsia="TimesNewRomanPSMT"/>
                <w:sz w:val="20"/>
                <w:szCs w:val="20"/>
                <w:lang w:val="en-US"/>
              </w:rPr>
              <w:t>in</w:t>
            </w:r>
            <w:r w:rsidRPr="000311BF">
              <w:rPr>
                <w:rFonts w:eastAsia="TimesNewRomanPSMT"/>
                <w:sz w:val="20"/>
                <w:szCs w:val="20"/>
              </w:rPr>
              <w:t xml:space="preserve"> </w:t>
            </w:r>
            <w:r w:rsidRPr="000311BF">
              <w:rPr>
                <w:rFonts w:eastAsia="TimesNewRomanPSMT"/>
                <w:sz w:val="20"/>
                <w:szCs w:val="20"/>
                <w:lang w:val="en-US"/>
              </w:rPr>
              <w:t>time</w:t>
            </w:r>
            <w:r w:rsidRPr="000311BF">
              <w:rPr>
                <w:rFonts w:eastAsia="TimesNewRomanPSMT"/>
                <w:sz w:val="20"/>
                <w:szCs w:val="20"/>
              </w:rPr>
              <w:t>», однако столкнулся с сопротивлением со стороны сотрудников, которые опасаются, что данная концепция может привести к сокращению производства и, следовательно, к ротации персонала. Убедите работников, что «</w:t>
            </w:r>
            <w:r w:rsidRPr="000311BF">
              <w:rPr>
                <w:rFonts w:eastAsia="TimesNewRomanPSMT"/>
                <w:sz w:val="20"/>
                <w:szCs w:val="20"/>
                <w:lang w:val="en-US"/>
              </w:rPr>
              <w:t>Just</w:t>
            </w:r>
            <w:r w:rsidRPr="000311BF">
              <w:rPr>
                <w:rFonts w:eastAsia="TimesNewRomanPSMT"/>
                <w:sz w:val="20"/>
                <w:szCs w:val="20"/>
              </w:rPr>
              <w:t xml:space="preserve"> </w:t>
            </w:r>
            <w:r w:rsidRPr="000311BF">
              <w:rPr>
                <w:rFonts w:eastAsia="TimesNewRomanPSMT"/>
                <w:sz w:val="20"/>
                <w:szCs w:val="20"/>
                <w:lang w:val="en-US"/>
              </w:rPr>
              <w:t>in</w:t>
            </w:r>
            <w:r w:rsidRPr="000311BF">
              <w:rPr>
                <w:rFonts w:eastAsia="TimesNewRomanPSMT"/>
                <w:sz w:val="20"/>
                <w:szCs w:val="20"/>
              </w:rPr>
              <w:t xml:space="preserve"> </w:t>
            </w:r>
            <w:r w:rsidRPr="000311BF">
              <w:rPr>
                <w:rFonts w:eastAsia="TimesNewRomanPSMT"/>
                <w:sz w:val="20"/>
                <w:szCs w:val="20"/>
                <w:lang w:val="en-US"/>
              </w:rPr>
              <w:t>time</w:t>
            </w:r>
            <w:r w:rsidRPr="000311BF">
              <w:rPr>
                <w:rFonts w:eastAsia="TimesNewRomanPSMT"/>
                <w:sz w:val="20"/>
                <w:szCs w:val="20"/>
              </w:rPr>
              <w:t>» не только не снизит объем производимой продукции, но и позволит увеличить выпуск товара.</w:t>
            </w:r>
          </w:p>
          <w:p w:rsidR="000311BF" w:rsidRPr="000311BF" w:rsidRDefault="000311BF"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eastAsia="TimesNewRomanPSMT"/>
                <w:sz w:val="20"/>
                <w:szCs w:val="20"/>
              </w:rPr>
              <w:t>Ранжируйте магистральные виды транспорта по следующим признакам: скорость доставки, стоимость транспортировки, сохранность груза, влияние на окружающую среду</w:t>
            </w:r>
          </w:p>
          <w:p w:rsidR="000311BF" w:rsidRPr="000311BF" w:rsidRDefault="000311BF" w:rsidP="000311BF">
            <w:pPr>
              <w:pStyle w:val="Style18"/>
              <w:widowControl/>
              <w:tabs>
                <w:tab w:val="left" w:pos="52"/>
                <w:tab w:val="left" w:pos="301"/>
              </w:tabs>
              <w:spacing w:line="240" w:lineRule="auto"/>
              <w:ind w:firstLine="0"/>
              <w:jc w:val="both"/>
              <w:rPr>
                <w:rFonts w:eastAsia="TimesNewRomanPSMT"/>
                <w:sz w:val="20"/>
                <w:szCs w:val="20"/>
              </w:rPr>
            </w:pPr>
          </w:p>
          <w:p w:rsidR="000311BF" w:rsidRPr="000311BF" w:rsidRDefault="000311BF" w:rsidP="000311BF">
            <w:pPr>
              <w:pStyle w:val="a3"/>
              <w:numPr>
                <w:ilvl w:val="0"/>
                <w:numId w:val="23"/>
              </w:numPr>
              <w:ind w:left="0" w:hanging="57"/>
              <w:jc w:val="both"/>
              <w:rPr>
                <w:rFonts w:ascii="Times New Roman" w:hAnsi="Times New Roman"/>
              </w:rPr>
            </w:pPr>
            <w:r w:rsidRPr="000311BF">
              <w:rPr>
                <w:rFonts w:ascii="Times New Roman" w:hAnsi="Times New Roman"/>
              </w:rPr>
              <w:t xml:space="preserve">Концепция «умного коридора» (Smart Corridor) была представлена мировым сообществом и классифицирует коридоры в соответствии с тем, как объекты их физической инфраструктуры и логистические операции могут отслеживаться и контролироваться для целей мониторинга операций коридора в режиме реального времени. Поскольку экономики государств, через которые проходит коридор, испытывают возросшую экономическую активность, коридор может трансформироваться из простого транспортного звена, соединяющего пункт </w:t>
            </w:r>
            <w:r w:rsidRPr="000311BF">
              <w:rPr>
                <w:rFonts w:ascii="Times New Roman" w:hAnsi="Times New Roman"/>
              </w:rPr>
              <w:lastRenderedPageBreak/>
              <w:t xml:space="preserve">отправления и пункт назначения, в «транспортное соединение», обеспечивающее доступ к различным отраслям производства и услугам, предоставляемым разными фирмами на его маршруте. </w:t>
            </w:r>
          </w:p>
          <w:p w:rsidR="000311BF" w:rsidRPr="000311BF" w:rsidRDefault="000311BF" w:rsidP="000311BF">
            <w:pPr>
              <w:jc w:val="both"/>
              <w:rPr>
                <w:rFonts w:ascii="Times New Roman" w:hAnsi="Times New Roman"/>
              </w:rPr>
            </w:pPr>
            <w:r w:rsidRPr="000311BF">
              <w:rPr>
                <w:rFonts w:ascii="Times New Roman" w:hAnsi="Times New Roman"/>
              </w:rPr>
              <w:t>Для каких целей требуется отслеживать и контролировать объекты физической инфраструктуры и логистические операции внутри коридора? Зачем это делать в режиме реального времени?</w:t>
            </w:r>
          </w:p>
          <w:p w:rsidR="000311BF" w:rsidRPr="000311BF" w:rsidRDefault="000311BF" w:rsidP="000311BF">
            <w:pPr>
              <w:pStyle w:val="Style18"/>
              <w:widowControl/>
              <w:tabs>
                <w:tab w:val="left" w:pos="52"/>
                <w:tab w:val="left" w:pos="301"/>
              </w:tabs>
              <w:spacing w:line="240" w:lineRule="auto"/>
              <w:ind w:firstLine="0"/>
              <w:jc w:val="both"/>
              <w:rPr>
                <w:rFonts w:eastAsia="TimesNewRomanPSMT"/>
                <w:sz w:val="20"/>
                <w:szCs w:val="20"/>
              </w:rPr>
            </w:pPr>
          </w:p>
          <w:p w:rsidR="000311BF" w:rsidRPr="000311BF" w:rsidRDefault="000311BF" w:rsidP="000311BF">
            <w:pPr>
              <w:jc w:val="both"/>
              <w:rPr>
                <w:rFonts w:ascii="Times New Roman" w:hAnsi="Times New Roman"/>
              </w:rPr>
            </w:pPr>
            <w:r w:rsidRPr="000311BF">
              <w:rPr>
                <w:rFonts w:ascii="Times New Roman" w:hAnsi="Times New Roman"/>
              </w:rPr>
              <w:t>5. Выберите для анализа компанию, согласовав Ваш выбор с преподавателем. Проанализируйте элементы стратегии цепи поставок фокусной компании</w:t>
            </w:r>
          </w:p>
        </w:tc>
      </w:tr>
      <w:tr w:rsidR="004572BE" w:rsidRPr="00A40DE3" w:rsidTr="00F8695D">
        <w:trPr>
          <w:trHeight w:val="312"/>
        </w:trPr>
        <w:tc>
          <w:tcPr>
            <w:tcW w:w="1702" w:type="dxa"/>
          </w:tcPr>
          <w:p w:rsidR="004572BE" w:rsidRPr="009B6E51" w:rsidRDefault="004572BE" w:rsidP="004572BE">
            <w:pPr>
              <w:tabs>
                <w:tab w:val="left" w:pos="540"/>
              </w:tabs>
              <w:contextualSpacing/>
              <w:jc w:val="both"/>
              <w:rPr>
                <w:rFonts w:ascii="Times New Roman" w:hAnsi="Times New Roman"/>
              </w:rPr>
            </w:pPr>
            <w:r w:rsidRPr="009B6E51">
              <w:rPr>
                <w:rFonts w:ascii="Times New Roman" w:hAnsi="Times New Roman"/>
                <w:color w:val="000000"/>
              </w:rPr>
              <w:lastRenderedPageBreak/>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r>
              <w:rPr>
                <w:rFonts w:ascii="Times New Roman" w:hAnsi="Times New Roman"/>
                <w:color w:val="000000"/>
              </w:rPr>
              <w:t xml:space="preserve"> (ПКП-2)</w:t>
            </w:r>
          </w:p>
        </w:tc>
        <w:tc>
          <w:tcPr>
            <w:tcW w:w="2803" w:type="dxa"/>
          </w:tcPr>
          <w:p w:rsidR="004572BE" w:rsidRDefault="004572BE" w:rsidP="004572BE">
            <w:pPr>
              <w:pStyle w:val="Style2"/>
              <w:spacing w:line="240" w:lineRule="auto"/>
              <w:ind w:left="-50" w:firstLine="0"/>
              <w:rPr>
                <w:rStyle w:val="FontStyle12"/>
                <w:rFonts w:eastAsia="Calibri"/>
                <w:sz w:val="22"/>
                <w:szCs w:val="22"/>
              </w:rPr>
            </w:pPr>
            <w:r w:rsidRPr="009B6E51">
              <w:rPr>
                <w:rStyle w:val="FontStyle12"/>
                <w:rFonts w:eastAsia="Calibri"/>
                <w:sz w:val="22"/>
                <w:szCs w:val="22"/>
              </w:rPr>
              <w:t>1.Применяет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Pr="009B6E51" w:rsidRDefault="004572BE" w:rsidP="004572BE">
            <w:pPr>
              <w:pStyle w:val="Style2"/>
              <w:spacing w:line="240" w:lineRule="auto"/>
              <w:ind w:left="-50" w:firstLine="0"/>
              <w:rPr>
                <w:rStyle w:val="FontStyle12"/>
                <w:rFonts w:eastAsia="Calibri"/>
                <w:sz w:val="22"/>
                <w:szCs w:val="22"/>
              </w:rPr>
            </w:pPr>
          </w:p>
          <w:p w:rsidR="004572BE" w:rsidRPr="009B6E51" w:rsidRDefault="004572BE" w:rsidP="004572BE">
            <w:pPr>
              <w:ind w:left="-50"/>
              <w:contextualSpacing/>
              <w:rPr>
                <w:rFonts w:ascii="Times New Roman" w:hAnsi="Times New Roman"/>
              </w:rPr>
            </w:pPr>
            <w:r w:rsidRPr="009B6E51">
              <w:rPr>
                <w:rStyle w:val="FontStyle12"/>
                <w:rFonts w:eastAsia="Calibri"/>
                <w:sz w:val="22"/>
                <w:szCs w:val="22"/>
              </w:rPr>
              <w:t>2.Демонстрирует навыки минимизации рисков при осуществлении внешнеэкономической деятельности</w:t>
            </w:r>
          </w:p>
          <w:p w:rsidR="004572BE" w:rsidRPr="009B6E51" w:rsidRDefault="004572BE" w:rsidP="004572BE">
            <w:pPr>
              <w:tabs>
                <w:tab w:val="left" w:pos="214"/>
              </w:tabs>
              <w:rPr>
                <w:rFonts w:ascii="Times New Roman" w:hAnsi="Times New Roman"/>
              </w:rPr>
            </w:pPr>
          </w:p>
        </w:tc>
        <w:tc>
          <w:tcPr>
            <w:tcW w:w="2848" w:type="dxa"/>
          </w:tcPr>
          <w:p w:rsidR="004572BE" w:rsidRPr="004572BE" w:rsidRDefault="004572BE" w:rsidP="004572BE">
            <w:pPr>
              <w:pStyle w:val="ad"/>
              <w:shd w:val="clear" w:color="auto" w:fill="FFFFFF"/>
              <w:spacing w:after="0" w:afterAutospacing="0"/>
              <w:ind w:left="5" w:firstLine="47"/>
              <w:jc w:val="both"/>
              <w:rPr>
                <w:sz w:val="22"/>
                <w:szCs w:val="22"/>
              </w:rPr>
            </w:pPr>
            <w:r w:rsidRPr="009B6E51">
              <w:rPr>
                <w:b/>
                <w:color w:val="000000"/>
                <w:sz w:val="22"/>
                <w:szCs w:val="22"/>
              </w:rPr>
              <w:t>з</w:t>
            </w:r>
            <w:r w:rsidRPr="004572BE">
              <w:rPr>
                <w:b/>
                <w:color w:val="000000"/>
                <w:sz w:val="22"/>
                <w:szCs w:val="22"/>
              </w:rPr>
              <w:t>нать</w:t>
            </w:r>
            <w:r w:rsidRPr="004572BE">
              <w:rPr>
                <w:i/>
                <w:color w:val="000000"/>
                <w:sz w:val="22"/>
                <w:szCs w:val="22"/>
              </w:rPr>
              <w:t>:</w:t>
            </w:r>
            <w:r w:rsidRPr="004572BE">
              <w:rPr>
                <w:sz w:val="22"/>
                <w:szCs w:val="22"/>
              </w:rPr>
              <w:t xml:space="preserve"> методы расчета грузовых тарифов на различных видах транспорта; </w:t>
            </w:r>
            <w:r w:rsidRPr="004572BE">
              <w:rPr>
                <w:b/>
                <w:sz w:val="22"/>
                <w:szCs w:val="22"/>
              </w:rPr>
              <w:t>уметь</w:t>
            </w:r>
            <w:r w:rsidRPr="004572BE">
              <w:rPr>
                <w:sz w:val="22"/>
                <w:szCs w:val="22"/>
              </w:rPr>
              <w:t xml:space="preserve"> определять экономическую эффективность логистической деятельности российских компаний </w:t>
            </w:r>
          </w:p>
          <w:p w:rsidR="004572BE" w:rsidRDefault="004572BE" w:rsidP="004572BE">
            <w:pPr>
              <w:pStyle w:val="ad"/>
              <w:shd w:val="clear" w:color="auto" w:fill="FFFFFF"/>
              <w:spacing w:after="0" w:afterAutospacing="0"/>
              <w:ind w:left="5" w:firstLine="47"/>
              <w:jc w:val="both"/>
              <w:rPr>
                <w:sz w:val="22"/>
                <w:szCs w:val="22"/>
              </w:rPr>
            </w:pPr>
          </w:p>
          <w:p w:rsidR="004572BE" w:rsidRDefault="004572BE" w:rsidP="004572BE">
            <w:pPr>
              <w:pStyle w:val="ad"/>
              <w:shd w:val="clear" w:color="auto" w:fill="FFFFFF"/>
              <w:spacing w:after="0" w:afterAutospacing="0"/>
              <w:ind w:left="5" w:firstLine="47"/>
              <w:jc w:val="both"/>
              <w:rPr>
                <w:sz w:val="22"/>
                <w:szCs w:val="22"/>
              </w:rPr>
            </w:pPr>
          </w:p>
          <w:p w:rsidR="004572BE" w:rsidRDefault="004572BE" w:rsidP="004572BE">
            <w:pPr>
              <w:pStyle w:val="ad"/>
              <w:shd w:val="clear" w:color="auto" w:fill="FFFFFF"/>
              <w:spacing w:after="0" w:afterAutospacing="0"/>
              <w:ind w:left="5" w:firstLine="47"/>
              <w:jc w:val="both"/>
              <w:rPr>
                <w:sz w:val="22"/>
                <w:szCs w:val="22"/>
              </w:rPr>
            </w:pPr>
          </w:p>
          <w:p w:rsidR="004572BE" w:rsidRPr="004572BE" w:rsidRDefault="004572BE" w:rsidP="004572BE">
            <w:pPr>
              <w:pStyle w:val="ad"/>
              <w:shd w:val="clear" w:color="auto" w:fill="FFFFFF"/>
              <w:spacing w:after="0" w:afterAutospacing="0"/>
              <w:ind w:left="5" w:firstLine="47"/>
              <w:jc w:val="both"/>
              <w:rPr>
                <w:sz w:val="22"/>
                <w:szCs w:val="22"/>
              </w:rPr>
            </w:pPr>
          </w:p>
          <w:p w:rsidR="004572BE" w:rsidRPr="009B6E51" w:rsidRDefault="004572BE" w:rsidP="004572BE">
            <w:pPr>
              <w:autoSpaceDE w:val="0"/>
              <w:autoSpaceDN w:val="0"/>
              <w:adjustRightInd w:val="0"/>
              <w:ind w:left="5"/>
              <w:jc w:val="both"/>
              <w:rPr>
                <w:rFonts w:ascii="Times New Roman" w:hAnsi="Times New Roman"/>
                <w:b/>
              </w:rPr>
            </w:pPr>
            <w:r w:rsidRPr="004572BE">
              <w:rPr>
                <w:rFonts w:ascii="Times New Roman" w:hAnsi="Times New Roman"/>
                <w:b/>
                <w:sz w:val="22"/>
                <w:szCs w:val="22"/>
              </w:rPr>
              <w:t>знать</w:t>
            </w:r>
            <w:r w:rsidRPr="004572BE">
              <w:rPr>
                <w:rFonts w:ascii="Times New Roman" w:hAnsi="Times New Roman"/>
                <w:sz w:val="22"/>
                <w:szCs w:val="22"/>
              </w:rPr>
              <w:t>:</w:t>
            </w:r>
            <w:r w:rsidRPr="004572BE">
              <w:rPr>
                <w:rFonts w:ascii="Times New Roman" w:hAnsi="Times New Roman"/>
                <w:b/>
                <w:sz w:val="22"/>
                <w:szCs w:val="22"/>
              </w:rPr>
              <w:t xml:space="preserve"> </w:t>
            </w:r>
            <w:r w:rsidRPr="004572BE">
              <w:rPr>
                <w:rFonts w:ascii="Times New Roman" w:hAnsi="Times New Roman"/>
                <w:sz w:val="22"/>
                <w:szCs w:val="22"/>
              </w:rPr>
              <w:t>методы</w:t>
            </w:r>
            <w:r w:rsidRPr="004572BE">
              <w:rPr>
                <w:rFonts w:ascii="Times New Roman" w:hAnsi="Times New Roman"/>
                <w:b/>
                <w:sz w:val="22"/>
                <w:szCs w:val="22"/>
              </w:rPr>
              <w:t xml:space="preserve"> </w:t>
            </w:r>
            <w:r w:rsidRPr="004572BE">
              <w:rPr>
                <w:rFonts w:ascii="Times New Roman" w:hAnsi="Times New Roman"/>
                <w:sz w:val="22"/>
                <w:szCs w:val="22"/>
              </w:rPr>
              <w:t xml:space="preserve">выбора оптимальных путей доставки грузов в международном сообщении; </w:t>
            </w:r>
            <w:r w:rsidRPr="004572BE">
              <w:rPr>
                <w:rFonts w:ascii="Times New Roman" w:hAnsi="Times New Roman"/>
                <w:b/>
                <w:sz w:val="22"/>
                <w:szCs w:val="22"/>
              </w:rPr>
              <w:t>уметь</w:t>
            </w:r>
            <w:r w:rsidRPr="004572BE">
              <w:rPr>
                <w:rFonts w:ascii="Times New Roman" w:hAnsi="Times New Roman"/>
                <w:sz w:val="22"/>
                <w:szCs w:val="22"/>
              </w:rPr>
              <w:t>: рассчитывать и минимизировать риски, связанные с транспортировкой грузов</w:t>
            </w:r>
          </w:p>
        </w:tc>
        <w:tc>
          <w:tcPr>
            <w:tcW w:w="2819" w:type="dxa"/>
          </w:tcPr>
          <w:p w:rsidR="004572BE" w:rsidRPr="004572BE" w:rsidRDefault="004572BE" w:rsidP="004572BE">
            <w:pPr>
              <w:pStyle w:val="ad"/>
              <w:numPr>
                <w:ilvl w:val="0"/>
                <w:numId w:val="25"/>
              </w:numPr>
              <w:shd w:val="clear" w:color="auto" w:fill="FFFFFF"/>
              <w:spacing w:before="0" w:beforeAutospacing="0" w:after="0" w:afterAutospacing="0"/>
              <w:ind w:left="-57" w:firstLine="62"/>
              <w:jc w:val="both"/>
              <w:rPr>
                <w:b/>
                <w:sz w:val="20"/>
              </w:rPr>
            </w:pPr>
            <w:r w:rsidRPr="004572BE">
              <w:rPr>
                <w:sz w:val="20"/>
              </w:rPr>
              <w:t>Расстояние между портами отправления и назначения судно проходит за 10,5 суток. Объем перевозимого груза –1300 тонн. Норматив погрузки и выгрузки груза – 450 тонн в сутки. Расход топлива основным двигателем – 20 тонн в сутки, расход топлива вспомогательными механизмами – 5 тонн в сутки. Цена одной тонны топлива –46500 руб. Ориентировочное время постановки судна к причалу – 2 суток. Рассчитайте расход топлива для главного двигателя и вспомогательных механизмов.</w:t>
            </w:r>
          </w:p>
          <w:p w:rsidR="004572BE" w:rsidRPr="00302DAD" w:rsidRDefault="004572BE" w:rsidP="004572BE">
            <w:pPr>
              <w:pStyle w:val="a3"/>
              <w:numPr>
                <w:ilvl w:val="0"/>
                <w:numId w:val="25"/>
              </w:numPr>
              <w:ind w:left="-57" w:firstLine="62"/>
              <w:jc w:val="both"/>
              <w:rPr>
                <w:rFonts w:ascii="Times New Roman" w:hAnsi="Times New Roman"/>
              </w:rPr>
            </w:pPr>
            <w:r>
              <w:rPr>
                <w:rFonts w:ascii="Times New Roman" w:hAnsi="Times New Roman"/>
                <w:sz w:val="22"/>
                <w:szCs w:val="22"/>
              </w:rPr>
              <w:t>П</w:t>
            </w:r>
            <w:r w:rsidRPr="00302DAD">
              <w:rPr>
                <w:rFonts w:ascii="Times New Roman" w:hAnsi="Times New Roman"/>
                <w:sz w:val="22"/>
                <w:szCs w:val="22"/>
              </w:rPr>
              <w:t>редложите методы минимизации рисков при перемещении грузов магистральным транспортом</w:t>
            </w:r>
            <w:r>
              <w:rPr>
                <w:rFonts w:ascii="Times New Roman" w:hAnsi="Times New Roman"/>
                <w:sz w:val="22"/>
                <w:szCs w:val="22"/>
              </w:rPr>
              <w:t xml:space="preserve"> в страны Востока (по выбору студента)</w:t>
            </w:r>
          </w:p>
        </w:tc>
      </w:tr>
    </w:tbl>
    <w:p w:rsidR="0097500E" w:rsidRDefault="0097500E" w:rsidP="0097500E">
      <w:pPr>
        <w:spacing w:after="0" w:line="240" w:lineRule="auto"/>
        <w:ind w:firstLine="709"/>
        <w:jc w:val="both"/>
        <w:rPr>
          <w:rFonts w:ascii="Times New Roman" w:hAnsi="Times New Roman"/>
          <w:sz w:val="28"/>
          <w:szCs w:val="28"/>
        </w:rPr>
      </w:pPr>
    </w:p>
    <w:p w:rsidR="00BC1E97" w:rsidRPr="00371204" w:rsidRDefault="00BC1E97" w:rsidP="00BC1E97">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lastRenderedPageBreak/>
        <w:t xml:space="preserve">Типовые вопросы к </w:t>
      </w:r>
      <w:r w:rsidR="004572BE">
        <w:rPr>
          <w:rFonts w:ascii="Times New Roman" w:hAnsi="Times New Roman" w:cs="Times New Roman"/>
          <w:b/>
          <w:bCs/>
          <w:sz w:val="28"/>
          <w:szCs w:val="28"/>
        </w:rPr>
        <w:t xml:space="preserve">экзамену </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и условия международных интермодальных перевозок грузов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rPr>
          <w:rFonts w:ascii="Times New Roman" w:hAnsi="Times New Roman"/>
          <w:sz w:val="28"/>
          <w:szCs w:val="28"/>
        </w:rPr>
      </w:pPr>
      <w:r w:rsidRPr="00257C41">
        <w:rPr>
          <w:rFonts w:ascii="Times New Roman" w:hAnsi="Times New Roman"/>
          <w:sz w:val="28"/>
          <w:szCs w:val="28"/>
        </w:rPr>
        <w:t>Международный транспортный коридор: понятие, цели создания, основные направления</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транспортного обеспечения внешнеторговой деятельности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Формы организации перевозки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Коносамент: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Чартер: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договоров морской перевозки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Условия применения книжки МДП</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авиатранспортом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Факторы, влияющие на выбор вида транспорта, при перевозке международных грузов</w:t>
      </w:r>
    </w:p>
    <w:p w:rsidR="0003593A" w:rsidRPr="00257C41" w:rsidRDefault="00B112FB"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Виды и назначение </w:t>
      </w:r>
      <w:r w:rsidR="0003593A" w:rsidRPr="00257C41">
        <w:rPr>
          <w:rFonts w:ascii="Times New Roman" w:hAnsi="Times New Roman"/>
          <w:sz w:val="28"/>
          <w:szCs w:val="28"/>
        </w:rPr>
        <w:t>транспортных документов при международных перевозках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Составляющие расчета рейса при перевозке международных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расходов судовладельца при перевозке международных грузов водным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Запреты как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Квотирование в области регулирования ВЭД: понятие, виды, цели введения квот</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Лицензирование в области регулирования ВЭД: понятие, виды, механизм распределения лицензий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Меры торговой политики в регулировании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Нетарифные ограничения ВЭД: закрепленные Договором о ЕАЭС, классификация ВТО и ООН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Паратарифные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Понятие и цели реализации нетарифных ограничений ВЭД</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Порядок применения сезонных, антидемпинговых и специальных пошлин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Таможенная стоимость: понятие и способы определения</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порядок расчета</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функции,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Таможенный тариф: понятие 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Термины Инкотермс, используемые при перевозках грузов любым транспортом, включая смешанный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lastRenderedPageBreak/>
        <w:t>Термины Инкотермс, используемые при перевозках грузов морским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Традиционные меры регулирования ВЭД</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Рейсовый чартер: виды, содержание контракта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Роль, значение и порядок оформления авиагрузовой накладной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лесных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угольных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зерновых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сахарных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Общие черты конвенций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Основные различия между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r w:rsidRPr="00257C41">
        <w:rPr>
          <w:rFonts w:ascii="Times New Roman" w:hAnsi="Times New Roman"/>
          <w:sz w:val="28"/>
          <w:szCs w:val="28"/>
        </w:rPr>
        <w:t>. Порядок оформления документов при перевозке грузов при применении двух конвенций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Значение и содержание основных «свобод воздуха»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Определение и порядок формирования корейтов при перевозке</w:t>
      </w:r>
      <w:r w:rsidRPr="0003593A">
        <w:rPr>
          <w:rFonts w:ascii="Times New Roman" w:hAnsi="Times New Roman"/>
          <w:sz w:val="28"/>
          <w:szCs w:val="28"/>
        </w:rPr>
        <w:t xml:space="preserve">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внутренним водным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Сущность и виды транспортного страхования при перевозке международных грузов</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 xml:space="preserve"> Особенности регулирования транспортного страхования грузов в РФ</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Понятие транзита. Правовое регулирование международного транзита.</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Порядок расчета ставок за транзитные перевозки грузов</w:t>
      </w:r>
    </w:p>
    <w:p w:rsidR="00BC1E97" w:rsidRDefault="00BC1E97" w:rsidP="00BC1E97">
      <w:pPr>
        <w:tabs>
          <w:tab w:val="left" w:pos="0"/>
        </w:tabs>
        <w:ind w:firstLine="709"/>
        <w:rPr>
          <w:rFonts w:ascii="Times New Roman" w:hAnsi="Times New Roman"/>
          <w:sz w:val="28"/>
          <w:szCs w:val="28"/>
        </w:rPr>
      </w:pPr>
    </w:p>
    <w:p w:rsidR="00257C41" w:rsidRPr="00371204" w:rsidRDefault="00257C41" w:rsidP="00257C41">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257C41" w:rsidRDefault="00257C41" w:rsidP="00BC1E97">
      <w:pPr>
        <w:tabs>
          <w:tab w:val="left" w:pos="0"/>
        </w:tabs>
        <w:ind w:firstLine="709"/>
        <w:rPr>
          <w:rFonts w:ascii="Times New Roman" w:hAnsi="Times New Roman"/>
          <w:sz w:val="28"/>
          <w:szCs w:val="28"/>
        </w:rPr>
      </w:pPr>
    </w:p>
    <w:p w:rsidR="004572BE" w:rsidRPr="004572BE" w:rsidRDefault="004572BE" w:rsidP="00BC1E97">
      <w:pPr>
        <w:tabs>
          <w:tab w:val="left" w:pos="0"/>
        </w:tabs>
        <w:ind w:firstLine="709"/>
        <w:rPr>
          <w:rFonts w:ascii="Times New Roman" w:hAnsi="Times New Roman"/>
          <w:b/>
          <w:sz w:val="28"/>
          <w:szCs w:val="28"/>
        </w:rPr>
      </w:pPr>
      <w:r w:rsidRPr="004572BE">
        <w:rPr>
          <w:rFonts w:ascii="Times New Roman" w:hAnsi="Times New Roman"/>
          <w:b/>
          <w:sz w:val="28"/>
          <w:szCs w:val="28"/>
        </w:rPr>
        <w:lastRenderedPageBreak/>
        <w:t>Пример экзаменационного билета</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4572BE" w:rsidRPr="002224FD" w:rsidRDefault="004572BE" w:rsidP="004572BE">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4572BE" w:rsidRPr="002224FD" w:rsidRDefault="004572BE" w:rsidP="004572BE">
      <w:pPr>
        <w:spacing w:after="0" w:line="240" w:lineRule="auto"/>
        <w:jc w:val="center"/>
        <w:rPr>
          <w:rFonts w:ascii="Times New Roman" w:hAnsi="Times New Roman"/>
          <w:b/>
          <w:i/>
          <w:color w:val="000000"/>
          <w:sz w:val="24"/>
          <w:szCs w:val="24"/>
          <w:u w:val="single"/>
          <w:shd w:val="clear" w:color="auto" w:fill="FFFFFF"/>
        </w:rPr>
      </w:pPr>
    </w:p>
    <w:p w:rsidR="004572BE" w:rsidRPr="00522300" w:rsidRDefault="004572BE" w:rsidP="004572BE">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4572BE" w:rsidRPr="000C384D" w:rsidTr="00704198">
        <w:trPr>
          <w:gridAfter w:val="1"/>
          <w:wAfter w:w="107" w:type="dxa"/>
        </w:trPr>
        <w:tc>
          <w:tcPr>
            <w:tcW w:w="1418"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4572BE" w:rsidRPr="000C384D" w:rsidRDefault="004572BE" w:rsidP="004572BE">
            <w:pPr>
              <w:spacing w:after="0" w:line="240" w:lineRule="auto"/>
              <w:ind w:right="-258"/>
              <w:rPr>
                <w:rFonts w:ascii="Times New Roman" w:hAnsi="Times New Roman"/>
                <w:bCs/>
                <w:sz w:val="24"/>
                <w:szCs w:val="24"/>
              </w:rPr>
            </w:pPr>
            <w:r>
              <w:rPr>
                <w:rFonts w:ascii="Times New Roman" w:hAnsi="Times New Roman"/>
                <w:bCs/>
                <w:sz w:val="24"/>
                <w:szCs w:val="24"/>
              </w:rPr>
              <w:t>Логистика и транспортное обеспечение</w:t>
            </w:r>
            <w:r w:rsidRPr="000C384D">
              <w:rPr>
                <w:rFonts w:ascii="Times New Roman" w:hAnsi="Times New Roman"/>
                <w:bCs/>
                <w:sz w:val="24"/>
                <w:szCs w:val="24"/>
              </w:rPr>
              <w:t xml:space="preserve"> внешнеэкономическ</w:t>
            </w:r>
            <w:r>
              <w:rPr>
                <w:rFonts w:ascii="Times New Roman" w:hAnsi="Times New Roman"/>
                <w:bCs/>
                <w:sz w:val="24"/>
                <w:szCs w:val="24"/>
              </w:rPr>
              <w:t>ой деятельности</w:t>
            </w:r>
          </w:p>
        </w:tc>
      </w:tr>
      <w:tr w:rsidR="004572BE" w:rsidRPr="000C384D" w:rsidTr="00704198">
        <w:tc>
          <w:tcPr>
            <w:tcW w:w="1525" w:type="dxa"/>
            <w:gridSpan w:val="2"/>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4572BE" w:rsidRPr="000C384D" w:rsidRDefault="004572BE" w:rsidP="004572BE">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4572BE" w:rsidRPr="000C384D" w:rsidTr="00704198">
        <w:tc>
          <w:tcPr>
            <w:tcW w:w="2023"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2159"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4572BE" w:rsidRPr="000C384D" w:rsidRDefault="004572BE" w:rsidP="004572BE">
      <w:pPr>
        <w:spacing w:after="0" w:line="240" w:lineRule="auto"/>
        <w:jc w:val="center"/>
        <w:rPr>
          <w:rFonts w:ascii="Times New Roman" w:hAnsi="Times New Roman"/>
          <w:b/>
          <w:bCs/>
          <w:color w:val="000000"/>
          <w:sz w:val="24"/>
          <w:szCs w:val="24"/>
        </w:rPr>
      </w:pPr>
    </w:p>
    <w:p w:rsidR="004572BE" w:rsidRPr="000C384D" w:rsidRDefault="004572BE" w:rsidP="004572BE">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w:t>
      </w:r>
      <w:bookmarkStart w:id="29" w:name="_Toc159801460"/>
      <w:r w:rsidRPr="000C384D">
        <w:rPr>
          <w:rFonts w:ascii="Times New Roman" w:hAnsi="Times New Roman"/>
          <w:bCs/>
          <w:sz w:val="24"/>
          <w:szCs w:val="24"/>
        </w:rPr>
        <w:t xml:space="preserve">Направление подготовки (бакалавриат)      </w:t>
      </w:r>
      <w:r w:rsidRPr="000C384D">
        <w:rPr>
          <w:rFonts w:ascii="Times New Roman" w:hAnsi="Times New Roman"/>
          <w:bCs/>
          <w:sz w:val="24"/>
          <w:szCs w:val="24"/>
          <w:u w:val="single"/>
        </w:rPr>
        <w:t>38.03.01 «Экономика»</w:t>
      </w:r>
      <w:bookmarkEnd w:id="29"/>
    </w:p>
    <w:p w:rsidR="004572BE" w:rsidRPr="00500E1B" w:rsidRDefault="004572BE" w:rsidP="004572BE">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w:t>
      </w:r>
      <w:bookmarkStart w:id="30" w:name="_Toc159801461"/>
      <w:r w:rsidRPr="000C384D">
        <w:rPr>
          <w:rFonts w:ascii="Times New Roman" w:hAnsi="Times New Roman"/>
          <w:bCs/>
          <w:sz w:val="24"/>
          <w:szCs w:val="24"/>
        </w:rPr>
        <w:t xml:space="preserve">Профиль   </w:t>
      </w:r>
      <w:r w:rsidRPr="004572BE">
        <w:rPr>
          <w:rFonts w:ascii="Times New Roman" w:hAnsi="Times New Roman"/>
          <w:color w:val="000000"/>
          <w:sz w:val="24"/>
          <w:szCs w:val="28"/>
          <w:u w:val="single"/>
        </w:rPr>
        <w:t>Экономика и бизнес стран Востока (с углубленным изучением иностранного языка)</w:t>
      </w:r>
      <w:bookmarkEnd w:id="30"/>
    </w:p>
    <w:p w:rsidR="004572BE" w:rsidRDefault="004572BE" w:rsidP="004572BE">
      <w:pPr>
        <w:keepNext/>
        <w:spacing w:after="0" w:line="240" w:lineRule="auto"/>
        <w:jc w:val="center"/>
        <w:outlineLvl w:val="0"/>
        <w:rPr>
          <w:rFonts w:ascii="Times New Roman" w:hAnsi="Times New Roman"/>
          <w:b/>
          <w:bCs/>
          <w:sz w:val="26"/>
          <w:szCs w:val="26"/>
        </w:rPr>
      </w:pPr>
    </w:p>
    <w:p w:rsidR="004572BE" w:rsidRDefault="004572BE" w:rsidP="004572BE">
      <w:pPr>
        <w:keepNext/>
        <w:spacing w:after="0" w:line="240" w:lineRule="auto"/>
        <w:jc w:val="center"/>
        <w:outlineLvl w:val="0"/>
        <w:rPr>
          <w:rFonts w:ascii="Times New Roman" w:hAnsi="Times New Roman"/>
          <w:b/>
          <w:bCs/>
          <w:sz w:val="26"/>
          <w:szCs w:val="26"/>
        </w:rPr>
      </w:pPr>
      <w:bookmarkStart w:id="31" w:name="_Toc159801462"/>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1</w:t>
      </w:r>
      <w:bookmarkEnd w:id="31"/>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Default="004572BE" w:rsidP="004572BE">
      <w:pPr>
        <w:spacing w:after="0" w:line="240" w:lineRule="auto"/>
        <w:rPr>
          <w:rFonts w:ascii="Times New Roman" w:hAnsi="Times New Roman"/>
          <w:sz w:val="26"/>
          <w:szCs w:val="26"/>
        </w:rPr>
      </w:pPr>
      <w:r>
        <w:rPr>
          <w:rFonts w:ascii="Times New Roman" w:hAnsi="Times New Roman"/>
          <w:sz w:val="26"/>
          <w:szCs w:val="26"/>
        </w:rPr>
        <w:t>3. Вопрос (20 баллов)</w:t>
      </w:r>
    </w:p>
    <w:p w:rsidR="004572BE" w:rsidRPr="00522300" w:rsidRDefault="004572BE" w:rsidP="004572BE">
      <w:pPr>
        <w:spacing w:after="0" w:line="240" w:lineRule="auto"/>
        <w:rPr>
          <w:rFonts w:ascii="Times New Roman" w:hAnsi="Times New Roman"/>
          <w:sz w:val="26"/>
          <w:szCs w:val="26"/>
        </w:rPr>
      </w:pPr>
    </w:p>
    <w:p w:rsidR="004572BE" w:rsidRPr="0003593A" w:rsidRDefault="004572BE" w:rsidP="004572BE">
      <w:pPr>
        <w:numPr>
          <w:ilvl w:val="0"/>
          <w:numId w:val="26"/>
        </w:numPr>
        <w:tabs>
          <w:tab w:val="left" w:pos="709"/>
          <w:tab w:val="left" w:pos="851"/>
          <w:tab w:val="left" w:pos="1134"/>
        </w:tabs>
        <w:spacing w:after="0"/>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r>
        <w:rPr>
          <w:rFonts w:ascii="Times New Roman" w:hAnsi="Times New Roman"/>
          <w:sz w:val="28"/>
          <w:szCs w:val="28"/>
        </w:rPr>
        <w:t>.</w:t>
      </w:r>
    </w:p>
    <w:p w:rsidR="004572BE" w:rsidRPr="0003593A" w:rsidRDefault="004572BE" w:rsidP="004572BE">
      <w:pPr>
        <w:numPr>
          <w:ilvl w:val="0"/>
          <w:numId w:val="26"/>
        </w:numPr>
        <w:tabs>
          <w:tab w:val="left" w:pos="709"/>
          <w:tab w:val="left" w:pos="851"/>
          <w:tab w:val="left" w:pos="1134"/>
        </w:tabs>
        <w:spacing w:after="0"/>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r>
        <w:rPr>
          <w:rFonts w:ascii="Times New Roman" w:hAnsi="Times New Roman"/>
          <w:sz w:val="28"/>
          <w:szCs w:val="28"/>
        </w:rPr>
        <w:t>.</w:t>
      </w:r>
    </w:p>
    <w:p w:rsidR="004572BE" w:rsidRPr="004572BE" w:rsidRDefault="004572BE" w:rsidP="00070E6B">
      <w:pPr>
        <w:pStyle w:val="a3"/>
        <w:numPr>
          <w:ilvl w:val="0"/>
          <w:numId w:val="26"/>
        </w:numPr>
        <w:tabs>
          <w:tab w:val="left" w:pos="709"/>
          <w:tab w:val="left" w:pos="993"/>
        </w:tabs>
        <w:spacing w:after="0" w:line="360" w:lineRule="auto"/>
        <w:ind w:left="0" w:firstLine="709"/>
        <w:jc w:val="both"/>
        <w:rPr>
          <w:rFonts w:ascii="Times New Roman" w:hAnsi="Times New Roman"/>
          <w:sz w:val="28"/>
          <w:szCs w:val="26"/>
        </w:rPr>
      </w:pPr>
      <w:r w:rsidRPr="004572BE">
        <w:rPr>
          <w:rFonts w:ascii="Times New Roman" w:hAnsi="Times New Roman"/>
          <w:sz w:val="28"/>
          <w:szCs w:val="26"/>
        </w:rPr>
        <w:t xml:space="preserve">Товар ввозится из </w:t>
      </w:r>
      <w:r>
        <w:rPr>
          <w:rFonts w:ascii="Times New Roman" w:hAnsi="Times New Roman"/>
          <w:sz w:val="28"/>
          <w:szCs w:val="26"/>
        </w:rPr>
        <w:t>Индонезии</w:t>
      </w:r>
      <w:r w:rsidRPr="004572BE">
        <w:rPr>
          <w:rFonts w:ascii="Times New Roman" w:hAnsi="Times New Roman"/>
          <w:sz w:val="28"/>
          <w:szCs w:val="26"/>
        </w:rPr>
        <w:t xml:space="preserve"> в Российскую Федерацию на условиях </w:t>
      </w:r>
      <w:r w:rsidRPr="004572BE">
        <w:rPr>
          <w:rFonts w:ascii="Times New Roman" w:hAnsi="Times New Roman"/>
          <w:sz w:val="28"/>
          <w:szCs w:val="26"/>
          <w:lang w:val="en-US"/>
        </w:rPr>
        <w:t>EXW</w:t>
      </w:r>
      <w:r w:rsidRPr="004572BE">
        <w:rPr>
          <w:rFonts w:ascii="Times New Roman" w:hAnsi="Times New Roman"/>
          <w:sz w:val="28"/>
          <w:szCs w:val="26"/>
        </w:rPr>
        <w:t xml:space="preserve"> </w:t>
      </w:r>
      <w:r>
        <w:rPr>
          <w:rFonts w:ascii="Times New Roman" w:hAnsi="Times New Roman"/>
          <w:sz w:val="28"/>
          <w:szCs w:val="26"/>
        </w:rPr>
        <w:t>Джакартап</w:t>
      </w:r>
      <w:r w:rsidRPr="004572BE">
        <w:rPr>
          <w:rFonts w:ascii="Times New Roman" w:hAnsi="Times New Roman"/>
          <w:sz w:val="28"/>
          <w:szCs w:val="26"/>
        </w:rPr>
        <w:t xml:space="preserve"> (Инкотермс-2020). Цена товара 15000 евро. Расходы на погрузку на складе продавца – 20% от контрактной цены, оплата перевозки груза автотранспортом – 750 евро, упаковка – 100 евро. Курс евро: </w:t>
      </w:r>
      <w:r>
        <w:rPr>
          <w:rFonts w:ascii="Times New Roman" w:hAnsi="Times New Roman"/>
          <w:sz w:val="28"/>
          <w:szCs w:val="26"/>
        </w:rPr>
        <w:t>9</w:t>
      </w:r>
      <w:r w:rsidRPr="004572BE">
        <w:rPr>
          <w:rFonts w:ascii="Times New Roman" w:hAnsi="Times New Roman"/>
          <w:sz w:val="28"/>
          <w:szCs w:val="26"/>
        </w:rPr>
        <w:t>3,15 руб. за евро. Ввозная таможенная пошлина –  5 %.  Ставка НДС 20%. Определите таможенную стоимость товара, рассчитайте размер таможенной пошлины и НДС, подлежащих уплате при импорте товара.</w:t>
      </w:r>
    </w:p>
    <w:p w:rsidR="004572BE" w:rsidRPr="00522300" w:rsidRDefault="004572BE" w:rsidP="004572BE">
      <w:pPr>
        <w:spacing w:after="0" w:line="240" w:lineRule="auto"/>
        <w:rPr>
          <w:rFonts w:ascii="Times New Roman" w:hAnsi="Times New Roman"/>
          <w:sz w:val="26"/>
          <w:szCs w:val="26"/>
        </w:rPr>
      </w:pPr>
    </w:p>
    <w:p w:rsidR="00C3363B" w:rsidRPr="00841CEA" w:rsidRDefault="00C3363B" w:rsidP="00C3363B">
      <w:pPr>
        <w:pStyle w:val="1"/>
        <w:ind w:firstLine="709"/>
        <w:jc w:val="both"/>
        <w:rPr>
          <w:rFonts w:ascii="Times New Roman" w:hAnsi="Times New Roman"/>
          <w:sz w:val="28"/>
        </w:rPr>
      </w:pPr>
      <w:bookmarkStart w:id="32" w:name="_Toc528955541"/>
      <w:bookmarkStart w:id="33" w:name="_Toc159801463"/>
      <w:r w:rsidRPr="00841CEA">
        <w:rPr>
          <w:rFonts w:ascii="Times New Roman" w:hAnsi="Times New Roman"/>
          <w:sz w:val="28"/>
        </w:rPr>
        <w:t>8. Перечень основной и дополнительной учебной литературы,</w:t>
      </w:r>
      <w:bookmarkEnd w:id="32"/>
      <w:bookmarkEnd w:id="33"/>
      <w:r w:rsidRPr="00841CEA">
        <w:rPr>
          <w:rFonts w:ascii="Times New Roman" w:hAnsi="Times New Roman"/>
          <w:sz w:val="28"/>
        </w:rPr>
        <w:t xml:space="preserve"> </w:t>
      </w:r>
    </w:p>
    <w:p w:rsidR="00C3363B" w:rsidRPr="00F75F2C" w:rsidRDefault="00C3363B" w:rsidP="00C3363B">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Внешнеэкономическая деятельность и логистика: учебник для направлений бакалавриата и магистратуры "Экономика" / О.В. Игнатова, Н.Л. Орлова, Т.А. Асон [и др.]; под общ. ред. О.В. Игнатовой, Н.Л. Орловой; Финуниверситет. — Москва: Кнорус, 2024. — 412 с.: ил. — (Бакалавриат и </w:t>
      </w:r>
      <w:r w:rsidRPr="00070E6B">
        <w:rPr>
          <w:rFonts w:ascii="Times New Roman" w:hAnsi="Times New Roman"/>
          <w:color w:val="000000"/>
          <w:sz w:val="28"/>
          <w:szCs w:val="28"/>
          <w:shd w:val="clear" w:color="auto" w:fill="FFFFFF"/>
        </w:rPr>
        <w:lastRenderedPageBreak/>
        <w:t xml:space="preserve">магистратура). — Текст : непосредственный. - То же. - 2024. - ЭБС BOOK.ru. — URL: https://book.ru/book/950301 (дата обращения: 28.02.2024). — Текст : электронный. </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https://book.ru/book/946781 (дата обращения: 28.02.2024). — Текст : электронный.</w:t>
      </w:r>
    </w:p>
    <w:p w:rsidR="00C3363B" w:rsidRPr="00070E6B" w:rsidRDefault="00C3363B" w:rsidP="00C3363B">
      <w:pPr>
        <w:spacing w:after="0" w:line="240" w:lineRule="auto"/>
        <w:ind w:left="1418"/>
        <w:contextualSpacing/>
        <w:jc w:val="both"/>
        <w:rPr>
          <w:rFonts w:ascii="Times New Roman" w:hAnsi="Times New Roman"/>
          <w:color w:val="000000"/>
          <w:sz w:val="28"/>
          <w:szCs w:val="28"/>
          <w:shd w:val="clear" w:color="auto" w:fill="FFFFFF"/>
        </w:rPr>
      </w:pPr>
    </w:p>
    <w:p w:rsidR="00C3363B" w:rsidRPr="00070E6B" w:rsidRDefault="00C3363B" w:rsidP="00C3363B">
      <w:pPr>
        <w:spacing w:after="0" w:line="240" w:lineRule="auto"/>
        <w:ind w:firstLine="709"/>
        <w:jc w:val="both"/>
        <w:rPr>
          <w:rFonts w:ascii="Times New Roman" w:hAnsi="Times New Roman"/>
          <w:b/>
          <w:sz w:val="28"/>
          <w:szCs w:val="28"/>
        </w:rPr>
      </w:pPr>
      <w:r w:rsidRPr="00070E6B">
        <w:rPr>
          <w:rFonts w:ascii="Times New Roman" w:hAnsi="Times New Roman"/>
          <w:b/>
          <w:sz w:val="28"/>
          <w:szCs w:val="28"/>
        </w:rPr>
        <w:t>Дополнительная литература</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Асон [и др.]; под общ. ред. О.В. Игнатовой, Н.Л. Орловой; Финуниверситет. — Москва: Кнорус, 2024. — 242 с.: ил. — (Бакалавриат и магистратура). — Текст : непосредственный. - То же. - ЭБС BOOK.ru. - URL: https://book.ru/book/951852 (дата обращения: 28.02.2024). — Текст : электронный. </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Лазарев, В. А. Международная логистика: учебное пособие / В. А. Лазарев, В. И. Воронов. — Москва : КноРус, 2024. — 234 с. — ISBN 978-5-406-12064-4. — ЭБС BOOK.ru. — URL: https://book.ru/book/950429 (дата обращения: 28.02.2024). — Текст: электронный. </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Мировая экономика и международные экономические отношения : учебник для вузов / О. В. Игнатова [и др.] ; под редакцией О. В. Игнатовой, Н. Л. Орловой. — Москва : Издательство Юрайт, 2024. — 327 с. — (Высшее образование). — ISBN 978-5-534-17168-6. — Образовательная платформа Юрайт [сайт]. — URL: https://urait.ru/bcode/536374 (дата обращения: 28.02.2024). — Текст : электронный.</w:t>
      </w:r>
    </w:p>
    <w:p w:rsidR="00C3363B" w:rsidRPr="00841CEA" w:rsidRDefault="00C3363B" w:rsidP="00C3363B">
      <w:pPr>
        <w:pStyle w:val="1"/>
        <w:ind w:firstLine="709"/>
        <w:jc w:val="both"/>
        <w:rPr>
          <w:rFonts w:ascii="Times New Roman" w:eastAsia="Calibri" w:hAnsi="Times New Roman"/>
          <w:sz w:val="28"/>
        </w:rPr>
      </w:pPr>
      <w:bookmarkStart w:id="34" w:name="_Toc528955542"/>
      <w:bookmarkStart w:id="35" w:name="_Toc159801464"/>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4"/>
      <w:bookmarkEnd w:id="35"/>
      <w:r w:rsidRPr="00841CEA">
        <w:rPr>
          <w:rFonts w:ascii="Times New Roman" w:eastAsia="Calibri" w:hAnsi="Times New Roman"/>
          <w:sz w:val="28"/>
        </w:rPr>
        <w:t xml:space="preserve"> </w:t>
      </w:r>
    </w:p>
    <w:p w:rsidR="00C3363B" w:rsidRPr="00132CC4"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C3363B"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0"/>
            <w:rFonts w:ascii="Times New Roman" w:eastAsia="Calibri" w:hAnsi="Times New Roman"/>
            <w:sz w:val="28"/>
            <w:szCs w:val="28"/>
          </w:rPr>
          <w:t>http://www.customs.ru</w:t>
        </w:r>
      </w:hyperlink>
    </w:p>
    <w:p w:rsidR="00C3363B" w:rsidRPr="00050604" w:rsidRDefault="00C3363B" w:rsidP="00C3363B">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36E1E">
          <w:rPr>
            <w:rStyle w:val="af0"/>
            <w:rFonts w:ascii="Times New Roman" w:hAnsi="Times New Roman"/>
            <w:color w:val="000000" w:themeColor="text1"/>
            <w:sz w:val="28"/>
            <w:szCs w:val="28"/>
          </w:rPr>
          <w:t>http://elib.fa.ru/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1" w:history="1">
        <w:r w:rsidRPr="00936E1E">
          <w:rPr>
            <w:rStyle w:val="af0"/>
            <w:rFonts w:ascii="Times New Roman" w:hAnsi="Times New Roman"/>
            <w:color w:val="000000" w:themeColor="text1"/>
            <w:sz w:val="28"/>
            <w:szCs w:val="28"/>
          </w:rPr>
          <w:t>http://www.book.ru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biblioclub</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ru</w:t>
        </w:r>
        <w:r w:rsidRPr="00936E1E">
          <w:rPr>
            <w:rStyle w:val="af0"/>
            <w:rFonts w:ascii="Times New Roman" w:hAnsi="Times New Roman"/>
            <w:color w:val="000000" w:themeColor="text1"/>
            <w:sz w:val="28"/>
            <w:szCs w:val="28"/>
          </w:rPr>
          <w:t>/</w:t>
        </w:r>
      </w:hyperlink>
    </w:p>
    <w:p w:rsidR="00C3363B" w:rsidRPr="00070E6B"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r w:rsidRPr="00936E1E">
        <w:rPr>
          <w:rFonts w:ascii="Times New Roman" w:hAnsi="Times New Roman"/>
          <w:color w:val="000000" w:themeColor="text1"/>
          <w:sz w:val="28"/>
          <w:szCs w:val="28"/>
          <w:lang w:val="en-US"/>
        </w:rPr>
        <w:t>Znanium</w:t>
      </w:r>
      <w:r w:rsidRPr="00936E1E">
        <w:rPr>
          <w:rFonts w:ascii="Times New Roman" w:hAnsi="Times New Roman"/>
          <w:color w:val="000000" w:themeColor="text1"/>
          <w:sz w:val="28"/>
          <w:szCs w:val="28"/>
        </w:rPr>
        <w:t xml:space="preserve"> </w:t>
      </w:r>
      <w:r>
        <w:rPr>
          <w:rStyle w:val="af0"/>
          <w:rFonts w:ascii="Times New Roman" w:hAnsi="Times New Roman"/>
          <w:color w:val="000000" w:themeColor="text1"/>
          <w:sz w:val="28"/>
          <w:szCs w:val="28"/>
        </w:rPr>
        <w:t>http://www.znanium.</w:t>
      </w:r>
      <w:r>
        <w:rPr>
          <w:rStyle w:val="af0"/>
          <w:rFonts w:ascii="Times New Roman" w:hAnsi="Times New Roman"/>
          <w:color w:val="000000" w:themeColor="text1"/>
          <w:sz w:val="28"/>
          <w:szCs w:val="28"/>
          <w:lang w:val="en-US"/>
        </w:rPr>
        <w:t>ru</w:t>
      </w:r>
      <w:r w:rsidRPr="00070E6B">
        <w:rPr>
          <w:rStyle w:val="af0"/>
          <w:rFonts w:ascii="Times New Roman" w:hAnsi="Times New Roman"/>
          <w:color w:val="000000" w:themeColor="text1"/>
          <w:sz w:val="28"/>
          <w:szCs w:val="28"/>
        </w:rPr>
        <w:t>/</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C3363B" w:rsidRPr="00936E1E" w:rsidRDefault="00C3363B" w:rsidP="00C3363B">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Деловая онлайн-библиотека Alpina Digital http://lib.alpinadigital.ru/</w:t>
      </w:r>
    </w:p>
    <w:p w:rsidR="00C3363B" w:rsidRPr="00936E1E" w:rsidRDefault="00C3363B" w:rsidP="00C3363B">
      <w:pPr>
        <w:tabs>
          <w:tab w:val="left" w:pos="6388"/>
        </w:tabs>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936E1E">
          <w:rPr>
            <w:rStyle w:val="af0"/>
            <w:rFonts w:ascii="Times New Roman" w:hAnsi="Times New Roman"/>
            <w:color w:val="000000" w:themeColor="text1"/>
            <w:sz w:val="28"/>
            <w:szCs w:val="28"/>
          </w:rPr>
          <w:t>https://grebennikon.ru/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r w:rsidRPr="00936E1E">
        <w:rPr>
          <w:rFonts w:ascii="Times New Roman" w:hAnsi="Times New Roman"/>
          <w:color w:val="000000" w:themeColor="text1"/>
          <w:sz w:val="28"/>
          <w:szCs w:val="28"/>
          <w:lang w:val="en-US"/>
        </w:rPr>
        <w:t>eLibrary</w:t>
      </w:r>
      <w:r w:rsidRPr="00936E1E">
        <w:rPr>
          <w:rFonts w:ascii="Times New Roman" w:hAnsi="Times New Roman"/>
          <w:color w:val="000000" w:themeColor="text1"/>
          <w:sz w:val="28"/>
          <w:szCs w:val="28"/>
        </w:rPr>
        <w:t>.</w:t>
      </w:r>
      <w:r w:rsidRPr="00936E1E">
        <w:rPr>
          <w:rFonts w:ascii="Times New Roman" w:hAnsi="Times New Roman"/>
          <w:color w:val="000000" w:themeColor="text1"/>
          <w:sz w:val="28"/>
          <w:szCs w:val="28"/>
          <w:lang w:val="en-US"/>
        </w:rPr>
        <w:t>ru</w:t>
      </w:r>
      <w:r w:rsidRPr="00936E1E">
        <w:rPr>
          <w:rFonts w:ascii="Times New Roman" w:hAnsi="Times New Roman"/>
          <w:color w:val="000000" w:themeColor="text1"/>
          <w:sz w:val="28"/>
          <w:szCs w:val="28"/>
        </w:rPr>
        <w:t xml:space="preserve"> </w:t>
      </w:r>
      <w:hyperlink r:id="rId14"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elibrary</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ru</w:t>
        </w:r>
      </w:hyperlink>
      <w:r w:rsidRPr="00936E1E">
        <w:rPr>
          <w:rFonts w:ascii="Times New Roman" w:hAnsi="Times New Roman"/>
          <w:color w:val="000000" w:themeColor="text1"/>
          <w:sz w:val="28"/>
          <w:szCs w:val="28"/>
        </w:rPr>
        <w:t xml:space="preserve">  </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5" w:history="1">
        <w:r w:rsidRPr="00936E1E">
          <w:rPr>
            <w:rStyle w:val="af0"/>
            <w:rFonts w:ascii="Times New Roman" w:hAnsi="Times New Roman"/>
            <w:color w:val="000000" w:themeColor="text1"/>
            <w:sz w:val="28"/>
            <w:szCs w:val="28"/>
          </w:rPr>
          <w:t>http://нэб.рф/</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6" w:history="1">
        <w:r w:rsidRPr="00936E1E">
          <w:rPr>
            <w:rStyle w:val="af0"/>
            <w:rFonts w:ascii="Times New Roman" w:hAnsi="Times New Roman"/>
            <w:color w:val="000000"/>
            <w:sz w:val="28"/>
            <w:szCs w:val="28"/>
          </w:rPr>
          <w:t>http://continent-online.com/</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C3363B" w:rsidRPr="00936E1E" w:rsidRDefault="00C3363B" w:rsidP="00C3363B">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r w:rsidRPr="00936E1E">
        <w:rPr>
          <w:rFonts w:ascii="Times New Roman" w:hAnsi="Times New Roman"/>
          <w:sz w:val="28"/>
          <w:szCs w:val="28"/>
        </w:rPr>
        <w:t xml:space="preserve">rу </w:t>
      </w:r>
      <w:r w:rsidRPr="00936E1E">
        <w:rPr>
          <w:rFonts w:ascii="Times New Roman" w:hAnsi="Times New Roman"/>
          <w:sz w:val="28"/>
          <w:szCs w:val="28"/>
          <w:lang w:val="en-US"/>
        </w:rPr>
        <w:t>S</w:t>
      </w:r>
      <w:r w:rsidRPr="00936E1E">
        <w:rPr>
          <w:rFonts w:ascii="Times New Roman" w:hAnsi="Times New Roman"/>
          <w:sz w:val="28"/>
          <w:szCs w:val="28"/>
        </w:rPr>
        <w:t xml:space="preserve">tewart Talks </w:t>
      </w:r>
      <w:hyperlink r:id="rId17" w:history="1">
        <w:r w:rsidRPr="00936E1E">
          <w:rPr>
            <w:rStyle w:val="af0"/>
            <w:rFonts w:ascii="Times New Roman" w:hAnsi="Times New Roman"/>
            <w:sz w:val="28"/>
            <w:szCs w:val="28"/>
          </w:rPr>
          <w:t>https://hstalks.com/business/</w:t>
        </w:r>
      </w:hyperlink>
    </w:p>
    <w:p w:rsidR="00C3363B" w:rsidRPr="00936E1E" w:rsidRDefault="00C3363B" w:rsidP="00C3363B">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The Business &amp; Management Collection </w:t>
      </w:r>
      <w:hyperlink r:id="rId18" w:history="1">
        <w:r w:rsidRPr="00936E1E">
          <w:rPr>
            <w:rStyle w:val="af0"/>
            <w:rFonts w:ascii="Times New Roman" w:hAnsi="Times New Roman"/>
            <w:sz w:val="28"/>
            <w:szCs w:val="28"/>
            <w:lang w:val="en-US"/>
          </w:rPr>
          <w:t>https://hstalks.com/business/journals/</w:t>
        </w:r>
      </w:hyperlink>
    </w:p>
    <w:p w:rsidR="00C3363B" w:rsidRPr="00936E1E" w:rsidRDefault="00C3363B" w:rsidP="00C3363B">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t>CNKI. Academic Reference</w:t>
      </w:r>
      <w:r w:rsidRPr="00936E1E">
        <w:rPr>
          <w:rFonts w:ascii="Times New Roman" w:hAnsi="Times New Roman"/>
          <w:b/>
          <w:bCs/>
          <w:sz w:val="28"/>
          <w:szCs w:val="28"/>
          <w:lang w:val="en-US"/>
        </w:rPr>
        <w:t xml:space="preserve"> </w:t>
      </w:r>
      <w:hyperlink r:id="rId19" w:history="1">
        <w:r w:rsidRPr="00936E1E">
          <w:rPr>
            <w:rStyle w:val="af0"/>
            <w:rFonts w:ascii="Times New Roman" w:hAnsi="Times New Roman"/>
            <w:sz w:val="28"/>
            <w:szCs w:val="28"/>
            <w:lang w:val="en-US"/>
          </w:rPr>
          <w:t>https://ar.oversea.cnki.net/</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20" w:history="1">
        <w:r w:rsidRPr="00936E1E">
          <w:rPr>
            <w:rStyle w:val="af0"/>
            <w:rFonts w:ascii="Times New Roman" w:hAnsi="Times New Roman"/>
            <w:sz w:val="28"/>
            <w:szCs w:val="28"/>
            <w:lang w:val="en-US"/>
          </w:rPr>
          <w:t>https://oversea.cnki.net/kns?dbcode=CFLQ</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1" w:history="1">
        <w:r w:rsidRPr="00936E1E">
          <w:rPr>
            <w:rStyle w:val="af0"/>
            <w:rFonts w:ascii="Times New Roman" w:hAnsi="Times New Roman"/>
            <w:color w:val="000000"/>
            <w:sz w:val="28"/>
            <w:szCs w:val="28"/>
            <w:lang w:val="en-US"/>
          </w:rPr>
          <w:t>http://jstor.org</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Электронные продукты издательства </w:t>
      </w:r>
      <w:r w:rsidRPr="00936E1E">
        <w:rPr>
          <w:rFonts w:ascii="Times New Roman" w:hAnsi="Times New Roman"/>
          <w:color w:val="000000" w:themeColor="text1"/>
          <w:sz w:val="28"/>
          <w:szCs w:val="28"/>
          <w:lang w:val="en-US"/>
        </w:rPr>
        <w:t>Elsevier</w:t>
      </w:r>
      <w:r w:rsidRPr="00936E1E">
        <w:rPr>
          <w:rFonts w:ascii="Times New Roman" w:hAnsi="Times New Roman"/>
          <w:color w:val="000000" w:themeColor="text1"/>
          <w:sz w:val="28"/>
          <w:szCs w:val="28"/>
        </w:rPr>
        <w:t xml:space="preserve"> </w:t>
      </w:r>
      <w:hyperlink r:id="rId2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www</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sciencedirect</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com</w:t>
        </w:r>
      </w:hyperlink>
    </w:p>
    <w:p w:rsidR="00C3363B" w:rsidRPr="00936E1E" w:rsidRDefault="00C3363B" w:rsidP="00C3363B">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t xml:space="preserve">Emerald: Management eJournal Portfolio </w:t>
      </w:r>
      <w:hyperlink r:id="rId23" w:history="1">
        <w:r w:rsidRPr="00936E1E">
          <w:rPr>
            <w:rStyle w:val="af0"/>
            <w:rFonts w:ascii="Times New Roman" w:hAnsi="Times New Roman"/>
            <w:color w:val="000000" w:themeColor="text1"/>
            <w:sz w:val="28"/>
            <w:szCs w:val="28"/>
            <w:lang w:val="en-US"/>
          </w:rPr>
          <w:t>https://www.emerald.com/insight/</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r w:rsidRPr="00936E1E">
        <w:rPr>
          <w:rFonts w:ascii="Times New Roman" w:hAnsi="Times New Roman"/>
          <w:bCs/>
          <w:color w:val="000000" w:themeColor="text1"/>
          <w:sz w:val="28"/>
          <w:szCs w:val="28"/>
        </w:rPr>
        <w:t xml:space="preserve">Oxford University Press </w:t>
      </w:r>
      <w:hyperlink r:id="rId24" w:history="1">
        <w:r w:rsidRPr="00936E1E">
          <w:rPr>
            <w:rStyle w:val="af0"/>
            <w:rFonts w:ascii="Times New Roman" w:hAnsi="Times New Roman"/>
            <w:color w:val="000000" w:themeColor="text1"/>
            <w:sz w:val="28"/>
            <w:szCs w:val="28"/>
          </w:rPr>
          <w:t>https://academic.oup.com/journals/</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rPr>
      </w:pPr>
      <w:r w:rsidRPr="00936E1E">
        <w:rPr>
          <w:rFonts w:ascii="Times New Roman" w:hAnsi="Times New Roman"/>
          <w:color w:val="000000" w:themeColor="text1"/>
          <w:sz w:val="28"/>
          <w:szCs w:val="28"/>
        </w:rPr>
        <w:t xml:space="preserve">Электронные коллекции книг и журналов </w:t>
      </w:r>
      <w:r w:rsidRPr="00070E6B">
        <w:rPr>
          <w:rStyle w:val="af4"/>
          <w:rFonts w:ascii="Bahnschrift SemiLight SemiConde" w:hAnsi="Bahnschrift SemiLight SemiConde"/>
          <w:b w:val="0"/>
          <w:color w:val="000000" w:themeColor="text1"/>
          <w:sz w:val="28"/>
          <w:szCs w:val="28"/>
        </w:rPr>
        <w:t xml:space="preserve">издательства </w:t>
      </w:r>
      <w:r w:rsidRPr="00070E6B">
        <w:rPr>
          <w:rStyle w:val="af4"/>
          <w:rFonts w:ascii="Bahnschrift SemiLight SemiConde" w:hAnsi="Bahnschrift SemiLight SemiConde"/>
          <w:b w:val="0"/>
          <w:color w:val="000000" w:themeColor="text1"/>
          <w:sz w:val="28"/>
          <w:szCs w:val="28"/>
          <w:lang w:val="en-US"/>
        </w:rPr>
        <w:t>Springer</w:t>
      </w:r>
      <w:r w:rsidRPr="00070E6B">
        <w:rPr>
          <w:rStyle w:val="af4"/>
          <w:rFonts w:ascii="Bahnschrift SemiLight SemiConde" w:hAnsi="Bahnschrift SemiLight SemiConde"/>
          <w:b w:val="0"/>
          <w:color w:val="000000" w:themeColor="text1"/>
          <w:sz w:val="28"/>
          <w:szCs w:val="28"/>
        </w:rPr>
        <w:t>:</w:t>
      </w:r>
      <w:r w:rsidRPr="00936E1E">
        <w:rPr>
          <w:rStyle w:val="af4"/>
          <w:color w:val="000000" w:themeColor="text1"/>
          <w:sz w:val="28"/>
          <w:szCs w:val="28"/>
        </w:rPr>
        <w:t xml:space="preserve"> </w:t>
      </w:r>
      <w:hyperlink r:id="rId25" w:history="1">
        <w:r w:rsidRPr="00936E1E">
          <w:rPr>
            <w:rStyle w:val="af0"/>
            <w:rFonts w:ascii="Times New Roman" w:hAnsi="Times New Roman"/>
            <w:color w:val="000000" w:themeColor="text1"/>
            <w:spacing w:val="-1"/>
            <w:sz w:val="28"/>
            <w:szCs w:val="28"/>
            <w:lang w:val="en-US"/>
          </w:rPr>
          <w:t>http</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link</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springer</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com</w:t>
        </w:r>
        <w:r w:rsidRPr="00936E1E">
          <w:rPr>
            <w:rStyle w:val="af0"/>
            <w:rFonts w:ascii="Times New Roman" w:hAnsi="Times New Roman"/>
            <w:color w:val="000000" w:themeColor="text1"/>
            <w:spacing w:val="-1"/>
            <w:sz w:val="28"/>
            <w:szCs w:val="28"/>
          </w:rPr>
          <w:t>/</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lang w:val="en-US"/>
        </w:rPr>
      </w:pPr>
      <w:r w:rsidRPr="00936E1E">
        <w:rPr>
          <w:rFonts w:ascii="Times New Roman" w:hAnsi="Times New Roman"/>
          <w:sz w:val="28"/>
          <w:szCs w:val="28"/>
        </w:rPr>
        <w:t>Платформа</w:t>
      </w:r>
      <w:r w:rsidRPr="00936E1E">
        <w:rPr>
          <w:rFonts w:ascii="Times New Roman" w:hAnsi="Times New Roman"/>
          <w:sz w:val="28"/>
          <w:szCs w:val="28"/>
          <w:lang w:val="en-US"/>
        </w:rPr>
        <w:t xml:space="preserve"> STATISTA https://www.statista.com/</w:t>
      </w:r>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r w:rsidRPr="00936E1E">
        <w:rPr>
          <w:rFonts w:ascii="Times New Roman" w:hAnsi="Times New Roman"/>
          <w:sz w:val="28"/>
          <w:szCs w:val="28"/>
          <w:lang w:val="en-US"/>
        </w:rPr>
        <w:t>Questel</w:t>
      </w:r>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C3363B"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Wiley </w:t>
      </w:r>
      <w:hyperlink r:id="rId26" w:history="1">
        <w:r w:rsidRPr="00936E1E">
          <w:rPr>
            <w:rStyle w:val="af0"/>
            <w:rFonts w:ascii="Times New Roman" w:hAnsi="Times New Roman"/>
            <w:sz w:val="28"/>
            <w:szCs w:val="28"/>
          </w:rPr>
          <w:t>https://onlinelibrary.wiley.com/</w:t>
        </w:r>
      </w:hyperlink>
    </w:p>
    <w:p w:rsidR="00257C41"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7" w:history="1">
        <w:r w:rsidRPr="00936E1E">
          <w:rPr>
            <w:rFonts w:ascii="Times New Roman" w:hAnsi="Times New Roman"/>
            <w:bCs/>
            <w:sz w:val="28"/>
            <w:szCs w:val="28"/>
          </w:rPr>
          <w:t>http://arch.neicon.ru/xmlui</w:t>
        </w:r>
      </w:hyperlink>
    </w:p>
    <w:p w:rsidR="00BC1E97" w:rsidRDefault="00BC1E97" w:rsidP="00BC1E97">
      <w:pPr>
        <w:autoSpaceDE w:val="0"/>
        <w:autoSpaceDN w:val="0"/>
        <w:adjustRightInd w:val="0"/>
        <w:spacing w:after="0" w:line="240" w:lineRule="auto"/>
        <w:ind w:firstLine="720"/>
        <w:jc w:val="both"/>
        <w:rPr>
          <w:rFonts w:ascii="Times New Roman" w:eastAsia="Calibri" w:hAnsi="Times New Roman"/>
          <w:b/>
          <w:bCs/>
          <w:sz w:val="32"/>
          <w:szCs w:val="32"/>
        </w:rPr>
      </w:pPr>
    </w:p>
    <w:p w:rsidR="00BC1E97" w:rsidRPr="00841CEA" w:rsidRDefault="00BC1E97" w:rsidP="00BC1E97">
      <w:pPr>
        <w:pStyle w:val="1"/>
        <w:ind w:firstLine="709"/>
        <w:jc w:val="both"/>
        <w:rPr>
          <w:rFonts w:ascii="Times New Roman" w:hAnsi="Times New Roman"/>
          <w:sz w:val="28"/>
        </w:rPr>
      </w:pPr>
      <w:bookmarkStart w:id="36" w:name="_Toc528955543"/>
      <w:bookmarkStart w:id="37" w:name="_Toc159801465"/>
      <w:r w:rsidRPr="00841CEA">
        <w:rPr>
          <w:rFonts w:ascii="Times New Roman" w:hAnsi="Times New Roman"/>
          <w:sz w:val="28"/>
        </w:rPr>
        <w:t>10. Методические указания для обучающихся по освоению дисциплины</w:t>
      </w:r>
      <w:bookmarkEnd w:id="36"/>
      <w:bookmarkEnd w:id="37"/>
      <w:r w:rsidRPr="00841CEA">
        <w:rPr>
          <w:rFonts w:ascii="Times New Roman" w:hAnsi="Times New Roman"/>
          <w:sz w:val="28"/>
        </w:rPr>
        <w:t xml:space="preserve"> </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xml:space="preserve">» необходимо начинать с предварительного ознакомления с рабочей программой по дисциплине. </w:t>
      </w:r>
      <w:r w:rsidRPr="009A72F8">
        <w:rPr>
          <w:rFonts w:ascii="Times New Roman" w:hAnsi="Times New Roman"/>
          <w:sz w:val="28"/>
          <w:szCs w:val="28"/>
        </w:rPr>
        <w:lastRenderedPageBreak/>
        <w:t>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lastRenderedPageBreak/>
        <w:t>Методические рекомендации по работе с литературой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sidR="00886608">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C1E97" w:rsidRPr="00841CEA" w:rsidRDefault="00BC1E97" w:rsidP="00BC1E97">
      <w:pPr>
        <w:pStyle w:val="1"/>
        <w:ind w:firstLine="709"/>
        <w:jc w:val="both"/>
        <w:rPr>
          <w:rFonts w:ascii="Times New Roman" w:hAnsi="Times New Roman"/>
          <w:sz w:val="28"/>
        </w:rPr>
      </w:pPr>
      <w:bookmarkStart w:id="38" w:name="_Toc528955544"/>
      <w:bookmarkStart w:id="39" w:name="_Toc159801466"/>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bookmarkEnd w:id="39"/>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40" w:name="_Toc531614950"/>
      <w:bookmarkStart w:id="41" w:name="_Toc531686467"/>
      <w:bookmarkStart w:id="42" w:name="_Toc3995517"/>
      <w:bookmarkStart w:id="43" w:name="_Toc107572045"/>
      <w:bookmarkStart w:id="44" w:name="_Toc528955545"/>
      <w:bookmarkStart w:id="45" w:name="_Toc159801467"/>
      <w:r w:rsidRPr="00D6667E">
        <w:rPr>
          <w:rFonts w:ascii="Times New Roman" w:eastAsia="Calibri" w:hAnsi="Times New Roman" w:cs="Arial"/>
          <w:b/>
          <w:bCs/>
          <w:kern w:val="32"/>
          <w:sz w:val="28"/>
          <w:szCs w:val="32"/>
          <w:lang w:eastAsia="en-US"/>
        </w:rPr>
        <w:t>11.1. Комплект лицензионного программного обеспечения</w:t>
      </w:r>
      <w:bookmarkEnd w:id="40"/>
      <w:bookmarkEnd w:id="41"/>
      <w:bookmarkEnd w:id="42"/>
      <w:bookmarkEnd w:id="43"/>
    </w:p>
    <w:p w:rsidR="00D6667E" w:rsidRPr="00D6667E" w:rsidRDefault="00D6667E" w:rsidP="00D6667E">
      <w:pPr>
        <w:spacing w:after="0" w:line="360" w:lineRule="auto"/>
        <w:jc w:val="both"/>
        <w:rPr>
          <w:lang w:eastAsia="en-US"/>
        </w:rPr>
      </w:pPr>
    </w:p>
    <w:p w:rsidR="00D6667E" w:rsidRPr="00D6667E" w:rsidRDefault="00D6667E" w:rsidP="00D6667E">
      <w:pPr>
        <w:spacing w:after="0" w:line="240" w:lineRule="auto"/>
        <w:ind w:firstLine="708"/>
        <w:jc w:val="both"/>
        <w:rPr>
          <w:rFonts w:ascii="Times New Roman" w:eastAsia="Calibri" w:hAnsi="Times New Roman"/>
          <w:bCs/>
          <w:color w:val="000000"/>
          <w:kern w:val="32"/>
          <w:sz w:val="28"/>
          <w:szCs w:val="28"/>
        </w:rPr>
      </w:pPr>
      <w:bookmarkStart w:id="46" w:name="_Toc531614951"/>
      <w:bookmarkStart w:id="47" w:name="_Toc531686468"/>
      <w:bookmarkStart w:id="48" w:name="_Toc3995518"/>
      <w:r w:rsidRPr="00D6667E">
        <w:rPr>
          <w:rFonts w:ascii="Times New Roman" w:eastAsia="Calibri" w:hAnsi="Times New Roman"/>
          <w:bCs/>
          <w:color w:val="000000"/>
          <w:kern w:val="32"/>
          <w:sz w:val="28"/>
          <w:szCs w:val="28"/>
        </w:rPr>
        <w:t xml:space="preserve">1. </w:t>
      </w:r>
      <w:r w:rsidRPr="00D6667E">
        <w:rPr>
          <w:rFonts w:ascii="Times New Roman" w:eastAsia="Calibri" w:hAnsi="Times New Roman"/>
          <w:bCs/>
          <w:color w:val="000000"/>
          <w:kern w:val="32"/>
          <w:sz w:val="28"/>
          <w:szCs w:val="28"/>
          <w:lang w:val="en-US"/>
        </w:rPr>
        <w:t>Windows</w:t>
      </w:r>
      <w:r w:rsidRPr="00D6667E">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Microsoft</w:t>
      </w:r>
      <w:r w:rsidRPr="00D6667E">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Office</w:t>
      </w:r>
      <w:r w:rsidRPr="00D6667E">
        <w:rPr>
          <w:rFonts w:ascii="Times New Roman" w:eastAsia="Calibri" w:hAnsi="Times New Roman"/>
          <w:bCs/>
          <w:color w:val="000000"/>
          <w:kern w:val="32"/>
          <w:sz w:val="28"/>
          <w:szCs w:val="28"/>
        </w:rPr>
        <w:t>.</w:t>
      </w:r>
      <w:bookmarkEnd w:id="46"/>
      <w:bookmarkEnd w:id="47"/>
      <w:bookmarkEnd w:id="48"/>
    </w:p>
    <w:p w:rsidR="00D6667E" w:rsidRPr="00D6667E" w:rsidRDefault="00D6667E" w:rsidP="00D6667E">
      <w:pPr>
        <w:spacing w:after="0" w:line="240" w:lineRule="auto"/>
        <w:ind w:firstLine="708"/>
        <w:jc w:val="both"/>
        <w:rPr>
          <w:rFonts w:ascii="Times New Roman" w:eastAsia="Calibri" w:hAnsi="Times New Roman"/>
          <w:bCs/>
          <w:color w:val="000000"/>
          <w:kern w:val="32"/>
          <w:sz w:val="28"/>
          <w:szCs w:val="28"/>
        </w:rPr>
      </w:pPr>
      <w:bookmarkStart w:id="49" w:name="_Toc531614952"/>
      <w:bookmarkStart w:id="50" w:name="_Toc531686469"/>
      <w:bookmarkStart w:id="51" w:name="_Toc3995519"/>
      <w:r w:rsidRPr="00D6667E">
        <w:rPr>
          <w:rFonts w:ascii="Times New Roman" w:eastAsia="Calibri" w:hAnsi="Times New Roman"/>
          <w:bCs/>
          <w:color w:val="000000"/>
          <w:kern w:val="32"/>
          <w:sz w:val="28"/>
          <w:szCs w:val="28"/>
        </w:rPr>
        <w:t xml:space="preserve">2. Антивирус </w:t>
      </w:r>
      <w:bookmarkEnd w:id="49"/>
      <w:bookmarkEnd w:id="50"/>
      <w:bookmarkEnd w:id="51"/>
      <w:r w:rsidRPr="00D6667E">
        <w:rPr>
          <w:rFonts w:ascii="Times New Roman" w:hAnsi="Times New Roman"/>
          <w:color w:val="000000"/>
          <w:sz w:val="28"/>
          <w:lang w:val="en-US"/>
        </w:rPr>
        <w:t>Kaspersky</w:t>
      </w:r>
    </w:p>
    <w:p w:rsidR="00D6667E" w:rsidRPr="00D6667E" w:rsidRDefault="00D6667E" w:rsidP="00D6667E">
      <w:pPr>
        <w:spacing w:after="0" w:line="360" w:lineRule="auto"/>
        <w:jc w:val="both"/>
        <w:rPr>
          <w:rFonts w:ascii="Times New Roman" w:eastAsia="Calibri" w:hAnsi="Times New Roman"/>
          <w:bCs/>
          <w:color w:val="000000"/>
          <w:kern w:val="32"/>
          <w:sz w:val="16"/>
          <w:szCs w:val="16"/>
        </w:rPr>
      </w:pP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2" w:name="_Toc531614953"/>
      <w:bookmarkStart w:id="53" w:name="_Toc531686470"/>
      <w:bookmarkStart w:id="54" w:name="_Toc3995520"/>
      <w:bookmarkStart w:id="55" w:name="_Toc107572046"/>
      <w:r w:rsidRPr="00D6667E">
        <w:rPr>
          <w:rFonts w:ascii="Times New Roman" w:eastAsia="Calibri" w:hAnsi="Times New Roman" w:cs="Arial"/>
          <w:b/>
          <w:bCs/>
          <w:kern w:val="32"/>
          <w:sz w:val="28"/>
          <w:szCs w:val="32"/>
          <w:lang w:eastAsia="en-US"/>
        </w:rPr>
        <w:t>11.2. Современные профессиональные базы данных и информационные справочные системы</w:t>
      </w:r>
      <w:bookmarkEnd w:id="52"/>
      <w:bookmarkEnd w:id="53"/>
      <w:bookmarkEnd w:id="54"/>
      <w:bookmarkEnd w:id="55"/>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1. Информационно-правовая система «Гарант»</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2. Информационно-правовая система «Консультант Плюс»</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3. Система комплексного раскрытия информации «СКРИН» -</w:t>
      </w:r>
      <w:r w:rsidRPr="00D6667E">
        <w:rPr>
          <w:rFonts w:ascii="Times New Roman" w:eastAsia="Calibri" w:hAnsi="Times New Roman"/>
          <w:bCs/>
          <w:color w:val="000000"/>
          <w:sz w:val="28"/>
          <w:szCs w:val="28"/>
          <w:lang w:val="en-US"/>
        </w:rPr>
        <w:t>http</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www</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skrin</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ru</w:t>
      </w:r>
      <w:r w:rsidRPr="00D6667E">
        <w:rPr>
          <w:rFonts w:ascii="Times New Roman" w:eastAsia="Calibri" w:hAnsi="Times New Roman"/>
          <w:bCs/>
          <w:color w:val="000000"/>
          <w:sz w:val="28"/>
          <w:szCs w:val="28"/>
        </w:rPr>
        <w:t>/</w:t>
      </w:r>
    </w:p>
    <w:p w:rsidR="00D6667E" w:rsidRPr="00D6667E" w:rsidRDefault="00D6667E" w:rsidP="00D6667E">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D6667E">
        <w:rPr>
          <w:rFonts w:ascii="Times New Roman" w:eastAsia="Calibri" w:hAnsi="Times New Roman"/>
          <w:bCs/>
          <w:color w:val="000000"/>
          <w:sz w:val="28"/>
          <w:szCs w:val="28"/>
        </w:rPr>
        <w:t xml:space="preserve">     4.</w:t>
      </w:r>
      <w:r w:rsidRPr="00D6667E">
        <w:rPr>
          <w:rFonts w:ascii="Times New Roman" w:eastAsia="Calibri" w:hAnsi="Times New Roman"/>
          <w:sz w:val="28"/>
          <w:szCs w:val="20"/>
        </w:rPr>
        <w:t xml:space="preserve"> Свободная среда разработки программного обеспечения с открытым </w:t>
      </w:r>
      <w:r w:rsidRPr="00D6667E">
        <w:rPr>
          <w:rFonts w:ascii="Times New Roman" w:eastAsia="Calibri" w:hAnsi="Times New Roman"/>
          <w:sz w:val="28"/>
          <w:szCs w:val="20"/>
        </w:rPr>
        <w:lastRenderedPageBreak/>
        <w:t>исходным кодом для языка программирования R «</w:t>
      </w:r>
      <w:r w:rsidRPr="00D6667E">
        <w:rPr>
          <w:rFonts w:ascii="Times New Roman" w:eastAsia="Calibri" w:hAnsi="Times New Roman"/>
          <w:sz w:val="28"/>
          <w:szCs w:val="20"/>
          <w:lang w:val="en-US"/>
        </w:rPr>
        <w:t>RStudio</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5. Программный пакет для статистического анализа «</w:t>
      </w:r>
      <w:r w:rsidRPr="00D6667E">
        <w:rPr>
          <w:rFonts w:ascii="Times New Roman" w:eastAsia="Calibri" w:hAnsi="Times New Roman"/>
          <w:sz w:val="28"/>
          <w:szCs w:val="20"/>
          <w:lang w:val="en-US"/>
        </w:rPr>
        <w:t>Statistica</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6. Прикладной программный пакет для эконометрического моделирования «</w:t>
      </w:r>
      <w:r w:rsidRPr="00D6667E">
        <w:rPr>
          <w:rFonts w:ascii="Times New Roman" w:eastAsia="Calibri" w:hAnsi="Times New Roman"/>
          <w:sz w:val="28"/>
          <w:szCs w:val="20"/>
          <w:lang w:val="en-US"/>
        </w:rPr>
        <w:t>Gretl</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7. Среда моделирования «</w:t>
      </w:r>
      <w:r w:rsidRPr="00D6667E">
        <w:rPr>
          <w:rFonts w:ascii="Times New Roman" w:eastAsia="Calibri" w:hAnsi="Times New Roman"/>
          <w:sz w:val="28"/>
          <w:szCs w:val="20"/>
          <w:lang w:val="en-US"/>
        </w:rPr>
        <w:t>MatLab</w:t>
      </w:r>
      <w:r w:rsidRPr="00D6667E">
        <w:rPr>
          <w:rFonts w:ascii="Times New Roman" w:eastAsia="Calibri" w:hAnsi="Times New Roman"/>
          <w:sz w:val="28"/>
          <w:szCs w:val="20"/>
        </w:rPr>
        <w:t>».</w:t>
      </w: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6" w:name="_Toc11530072"/>
      <w:bookmarkStart w:id="57" w:name="_Toc14882651"/>
      <w:bookmarkStart w:id="58" w:name="_Toc24383533"/>
      <w:bookmarkStart w:id="59" w:name="_Toc24817445"/>
      <w:bookmarkStart w:id="60" w:name="_Toc99634903"/>
      <w:bookmarkStart w:id="61" w:name="_Toc107572047"/>
      <w:r w:rsidRPr="00D6667E">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56"/>
      <w:bookmarkEnd w:id="57"/>
      <w:bookmarkEnd w:id="58"/>
      <w:bookmarkEnd w:id="59"/>
      <w:bookmarkEnd w:id="60"/>
      <w:bookmarkEnd w:id="61"/>
    </w:p>
    <w:p w:rsidR="00D6667E" w:rsidRPr="00D6667E" w:rsidRDefault="00D6667E" w:rsidP="00D6667E">
      <w:pPr>
        <w:widowControl w:val="0"/>
        <w:autoSpaceDE w:val="0"/>
        <w:autoSpaceDN w:val="0"/>
        <w:adjustRightInd w:val="0"/>
        <w:ind w:left="426"/>
        <w:contextualSpacing/>
        <w:jc w:val="both"/>
        <w:rPr>
          <w:rFonts w:ascii="Times New Roman" w:hAnsi="Times New Roman"/>
          <w:sz w:val="28"/>
          <w:szCs w:val="28"/>
        </w:rPr>
      </w:pPr>
      <w:r w:rsidRPr="00D6667E">
        <w:rPr>
          <w:rFonts w:ascii="Times New Roman" w:hAnsi="Times New Roman"/>
          <w:sz w:val="28"/>
          <w:szCs w:val="28"/>
        </w:rPr>
        <w:t>Не предусмотрен.</w:t>
      </w:r>
    </w:p>
    <w:p w:rsidR="00D6667E" w:rsidRPr="00D6667E" w:rsidRDefault="00D6667E" w:rsidP="00D6667E">
      <w:pPr>
        <w:widowControl w:val="0"/>
        <w:autoSpaceDE w:val="0"/>
        <w:autoSpaceDN w:val="0"/>
        <w:adjustRightInd w:val="0"/>
        <w:contextualSpacing/>
        <w:jc w:val="both"/>
        <w:rPr>
          <w:rFonts w:ascii="Times New Roman" w:hAnsi="Times New Roman"/>
          <w:sz w:val="28"/>
          <w:szCs w:val="28"/>
        </w:rPr>
      </w:pPr>
    </w:p>
    <w:p w:rsidR="00BC1E97" w:rsidRPr="00841CEA" w:rsidRDefault="00BC1E97" w:rsidP="00BC1E97">
      <w:pPr>
        <w:pStyle w:val="1"/>
        <w:ind w:firstLine="709"/>
        <w:jc w:val="both"/>
        <w:rPr>
          <w:rFonts w:ascii="Times New Roman" w:hAnsi="Times New Roman"/>
          <w:sz w:val="28"/>
        </w:rPr>
      </w:pPr>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44"/>
      <w:bookmarkEnd w:id="45"/>
    </w:p>
    <w:p w:rsidR="00BC1E97" w:rsidRPr="00345000" w:rsidRDefault="00BC1E97" w:rsidP="00BC1E97">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sz w:val="28"/>
          <w:szCs w:val="28"/>
        </w:rPr>
        <w:t>» предполагает наличие доступа к интернету в аудитории, оверхед-проектора.</w:t>
      </w:r>
    </w:p>
    <w:p w:rsidR="00BC1E97" w:rsidRPr="00345000" w:rsidRDefault="00BC1E97" w:rsidP="00BC1E97">
      <w:pPr>
        <w:ind w:left="720"/>
        <w:rPr>
          <w:rFonts w:ascii="Times New Roman" w:hAnsi="Times New Roman"/>
          <w:sz w:val="28"/>
          <w:szCs w:val="28"/>
        </w:rPr>
      </w:pPr>
    </w:p>
    <w:p w:rsidR="000756B7" w:rsidRDefault="000756B7"/>
    <w:sectPr w:rsidR="000756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845" w:rsidRDefault="00BF4845" w:rsidP="00BC1E97">
      <w:pPr>
        <w:spacing w:after="0" w:line="240" w:lineRule="auto"/>
      </w:pPr>
      <w:r>
        <w:separator/>
      </w:r>
    </w:p>
  </w:endnote>
  <w:endnote w:type="continuationSeparator" w:id="0">
    <w:p w:rsidR="00BF4845" w:rsidRDefault="00BF4845"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hnschrift SemiLight SemiConde">
    <w:panose1 w:val="020B0502040204020203"/>
    <w:charset w:val="CC"/>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198" w:rsidRDefault="00704198">
    <w:pPr>
      <w:pStyle w:val="a5"/>
      <w:jc w:val="center"/>
    </w:pPr>
    <w:r>
      <w:fldChar w:fldCharType="begin"/>
    </w:r>
    <w:r>
      <w:instrText>PAGE   \* MERGEFORMAT</w:instrText>
    </w:r>
    <w:r>
      <w:fldChar w:fldCharType="separate"/>
    </w:r>
    <w:r w:rsidR="00BC66FD">
      <w:rPr>
        <w:noProof/>
      </w:rPr>
      <w:t>2</w:t>
    </w:r>
    <w:r>
      <w:rPr>
        <w:noProof/>
      </w:rPr>
      <w:fldChar w:fldCharType="end"/>
    </w:r>
  </w:p>
  <w:p w:rsidR="00704198" w:rsidRDefault="007041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845" w:rsidRDefault="00BF4845" w:rsidP="00BC1E97">
      <w:pPr>
        <w:spacing w:after="0" w:line="240" w:lineRule="auto"/>
      </w:pPr>
      <w:r>
        <w:separator/>
      </w:r>
    </w:p>
  </w:footnote>
  <w:footnote w:type="continuationSeparator" w:id="0">
    <w:p w:rsidR="00BF4845" w:rsidRDefault="00BF4845" w:rsidP="00BC1E97">
      <w:pPr>
        <w:spacing w:after="0" w:line="240" w:lineRule="auto"/>
      </w:pPr>
      <w:r>
        <w:continuationSeparator/>
      </w:r>
    </w:p>
  </w:footnote>
  <w:footnote w:id="1">
    <w:p w:rsidR="00704198" w:rsidRPr="00750BF5" w:rsidRDefault="00704198" w:rsidP="002E1C18">
      <w:pPr>
        <w:pStyle w:val="a9"/>
        <w:rPr>
          <w:sz w:val="16"/>
          <w:szCs w:val="16"/>
        </w:rPr>
      </w:pPr>
      <w:r>
        <w:rPr>
          <w:rStyle w:val="ab"/>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704198" w:rsidRPr="00750BF5" w:rsidRDefault="00704198" w:rsidP="002E1C18">
      <w:pPr>
        <w:pStyle w:val="a9"/>
        <w:rPr>
          <w:sz w:val="16"/>
          <w:szCs w:val="16"/>
        </w:rPr>
      </w:pPr>
      <w:r w:rsidRPr="00750BF5">
        <w:rPr>
          <w:rStyle w:val="ab"/>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ФУ первого поколения и ФГОС ВО 3+</w:t>
      </w:r>
      <w:r>
        <w:rPr>
          <w:sz w:val="16"/>
          <w:szCs w:val="16"/>
        </w:rPr>
        <w:t xml:space="preserve"> </w:t>
      </w:r>
    </w:p>
  </w:footnote>
  <w:footnote w:id="3">
    <w:p w:rsidR="00704198" w:rsidRPr="00024EEA" w:rsidRDefault="00704198" w:rsidP="00BC1E97">
      <w:pPr>
        <w:pStyle w:val="a9"/>
        <w:rPr>
          <w:sz w:val="16"/>
          <w:szCs w:val="16"/>
        </w:rPr>
      </w:pPr>
      <w:r>
        <w:rPr>
          <w:rStyle w:val="ab"/>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 w:id="4">
    <w:p w:rsidR="00704198" w:rsidRPr="00ED4096" w:rsidRDefault="00704198" w:rsidP="00F8695D">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46947"/>
    <w:multiLevelType w:val="hybridMultilevel"/>
    <w:tmpl w:val="CE7862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076381A"/>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13DAC"/>
    <w:multiLevelType w:val="hybridMultilevel"/>
    <w:tmpl w:val="A8C0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E47F5"/>
    <w:multiLevelType w:val="hybridMultilevel"/>
    <w:tmpl w:val="14C2D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8F79C7"/>
    <w:multiLevelType w:val="hybridMultilevel"/>
    <w:tmpl w:val="44446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9C4AFE"/>
    <w:multiLevelType w:val="hybridMultilevel"/>
    <w:tmpl w:val="3012B22C"/>
    <w:lvl w:ilvl="0" w:tplc="EBEC6DA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7D406B"/>
    <w:multiLevelType w:val="hybridMultilevel"/>
    <w:tmpl w:val="A1548E28"/>
    <w:lvl w:ilvl="0" w:tplc="39DAD5E4">
      <w:start w:val="1"/>
      <w:numFmt w:val="decimal"/>
      <w:lvlText w:val="%1."/>
      <w:lvlJc w:val="left"/>
      <w:pPr>
        <w:ind w:left="365" w:hanging="360"/>
      </w:pPr>
      <w:rPr>
        <w:rFonts w:hint="default"/>
        <w:b w:val="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3"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C3740"/>
    <w:multiLevelType w:val="multilevel"/>
    <w:tmpl w:val="518E4BCA"/>
    <w:lvl w:ilvl="0">
      <w:start w:val="1"/>
      <w:numFmt w:val="decimal"/>
      <w:lvlText w:val="%1."/>
      <w:lvlJc w:val="left"/>
      <w:pPr>
        <w:ind w:left="384"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2114" w:hanging="720"/>
      </w:pPr>
      <w:rPr>
        <w:rFonts w:hint="default"/>
      </w:rPr>
    </w:lvl>
    <w:lvl w:ilvl="3">
      <w:start w:val="1"/>
      <w:numFmt w:val="decimal"/>
      <w:isLgl/>
      <w:lvlText w:val="%1.%2.%3.%4."/>
      <w:lvlJc w:val="left"/>
      <w:pPr>
        <w:ind w:left="2799" w:hanging="720"/>
      </w:pPr>
      <w:rPr>
        <w:rFonts w:hint="default"/>
      </w:rPr>
    </w:lvl>
    <w:lvl w:ilvl="4">
      <w:start w:val="1"/>
      <w:numFmt w:val="decimal"/>
      <w:isLgl/>
      <w:lvlText w:val="%1.%2.%3.%4.%5."/>
      <w:lvlJc w:val="left"/>
      <w:pPr>
        <w:ind w:left="3844" w:hanging="1080"/>
      </w:pPr>
      <w:rPr>
        <w:rFonts w:hint="default"/>
      </w:rPr>
    </w:lvl>
    <w:lvl w:ilvl="5">
      <w:start w:val="1"/>
      <w:numFmt w:val="decimal"/>
      <w:isLgl/>
      <w:lvlText w:val="%1.%2.%3.%4.%5.%6."/>
      <w:lvlJc w:val="left"/>
      <w:pPr>
        <w:ind w:left="4529" w:hanging="1080"/>
      </w:pPr>
      <w:rPr>
        <w:rFonts w:hint="default"/>
      </w:rPr>
    </w:lvl>
    <w:lvl w:ilvl="6">
      <w:start w:val="1"/>
      <w:numFmt w:val="decimal"/>
      <w:isLgl/>
      <w:lvlText w:val="%1.%2.%3.%4.%5.%6.%7."/>
      <w:lvlJc w:val="left"/>
      <w:pPr>
        <w:ind w:left="5574" w:hanging="1440"/>
      </w:pPr>
      <w:rPr>
        <w:rFonts w:hint="default"/>
      </w:rPr>
    </w:lvl>
    <w:lvl w:ilvl="7">
      <w:start w:val="1"/>
      <w:numFmt w:val="decimal"/>
      <w:isLgl/>
      <w:lvlText w:val="%1.%2.%3.%4.%5.%6.%7.%8."/>
      <w:lvlJc w:val="left"/>
      <w:pPr>
        <w:ind w:left="6259" w:hanging="1440"/>
      </w:pPr>
      <w:rPr>
        <w:rFonts w:hint="default"/>
      </w:rPr>
    </w:lvl>
    <w:lvl w:ilvl="8">
      <w:start w:val="1"/>
      <w:numFmt w:val="decimal"/>
      <w:isLgl/>
      <w:lvlText w:val="%1.%2.%3.%4.%5.%6.%7.%8.%9."/>
      <w:lvlJc w:val="left"/>
      <w:pPr>
        <w:ind w:left="7304" w:hanging="1800"/>
      </w:pPr>
      <w:rPr>
        <w:rFonts w:hint="default"/>
      </w:rPr>
    </w:lvl>
  </w:abstractNum>
  <w:abstractNum w:abstractNumId="16" w15:restartNumberingAfterBreak="0">
    <w:nsid w:val="3ECA7E9B"/>
    <w:multiLevelType w:val="hybridMultilevel"/>
    <w:tmpl w:val="68422354"/>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8"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9" w15:restartNumberingAfterBreak="0">
    <w:nsid w:val="5307054A"/>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6275D35"/>
    <w:multiLevelType w:val="hybridMultilevel"/>
    <w:tmpl w:val="632C1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208E9"/>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79660CEE"/>
    <w:multiLevelType w:val="hybridMultilevel"/>
    <w:tmpl w:val="83BC3CB8"/>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1A7375"/>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5"/>
  </w:num>
  <w:num w:numId="4">
    <w:abstractNumId w:val="25"/>
  </w:num>
  <w:num w:numId="5">
    <w:abstractNumId w:val="20"/>
  </w:num>
  <w:num w:numId="6">
    <w:abstractNumId w:val="16"/>
  </w:num>
  <w:num w:numId="7">
    <w:abstractNumId w:val="9"/>
  </w:num>
  <w:num w:numId="8">
    <w:abstractNumId w:val="15"/>
  </w:num>
  <w:num w:numId="9">
    <w:abstractNumId w:val="19"/>
  </w:num>
  <w:num w:numId="10">
    <w:abstractNumId w:val="21"/>
  </w:num>
  <w:num w:numId="11">
    <w:abstractNumId w:val="27"/>
  </w:num>
  <w:num w:numId="12">
    <w:abstractNumId w:val="22"/>
  </w:num>
  <w:num w:numId="13">
    <w:abstractNumId w:val="26"/>
  </w:num>
  <w:num w:numId="14">
    <w:abstractNumId w:val="14"/>
  </w:num>
  <w:num w:numId="15">
    <w:abstractNumId w:val="2"/>
  </w:num>
  <w:num w:numId="16">
    <w:abstractNumId w:val="24"/>
  </w:num>
  <w:num w:numId="17">
    <w:abstractNumId w:val="6"/>
  </w:num>
  <w:num w:numId="18">
    <w:abstractNumId w:val="8"/>
  </w:num>
  <w:num w:numId="19">
    <w:abstractNumId w:val="4"/>
  </w:num>
  <w:num w:numId="20">
    <w:abstractNumId w:val="3"/>
  </w:num>
  <w:num w:numId="21">
    <w:abstractNumId w:val="23"/>
  </w:num>
  <w:num w:numId="22">
    <w:abstractNumId w:val="17"/>
  </w:num>
  <w:num w:numId="23">
    <w:abstractNumId w:val="1"/>
  </w:num>
  <w:num w:numId="24">
    <w:abstractNumId w:val="7"/>
  </w:num>
  <w:num w:numId="25">
    <w:abstractNumId w:val="12"/>
  </w:num>
  <w:num w:numId="26">
    <w:abstractNumId w:val="0"/>
  </w:num>
  <w:num w:numId="27">
    <w:abstractNumId w:val="11"/>
  </w:num>
  <w:num w:numId="2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311BF"/>
    <w:rsid w:val="00031960"/>
    <w:rsid w:val="0003593A"/>
    <w:rsid w:val="000658C6"/>
    <w:rsid w:val="00070E6B"/>
    <w:rsid w:val="000756B7"/>
    <w:rsid w:val="0008640D"/>
    <w:rsid w:val="00147E21"/>
    <w:rsid w:val="00257C41"/>
    <w:rsid w:val="002C098F"/>
    <w:rsid w:val="002C5314"/>
    <w:rsid w:val="002E1C18"/>
    <w:rsid w:val="00302641"/>
    <w:rsid w:val="00394388"/>
    <w:rsid w:val="003968D1"/>
    <w:rsid w:val="003B69EB"/>
    <w:rsid w:val="003C308C"/>
    <w:rsid w:val="004062A8"/>
    <w:rsid w:val="00423C81"/>
    <w:rsid w:val="004572BE"/>
    <w:rsid w:val="004D2681"/>
    <w:rsid w:val="004E5154"/>
    <w:rsid w:val="0050732B"/>
    <w:rsid w:val="00534584"/>
    <w:rsid w:val="0058131C"/>
    <w:rsid w:val="005E6F9F"/>
    <w:rsid w:val="0066593A"/>
    <w:rsid w:val="00672897"/>
    <w:rsid w:val="00704198"/>
    <w:rsid w:val="00735158"/>
    <w:rsid w:val="007551DC"/>
    <w:rsid w:val="007844DC"/>
    <w:rsid w:val="00806D20"/>
    <w:rsid w:val="00824CB6"/>
    <w:rsid w:val="00870B8B"/>
    <w:rsid w:val="00886608"/>
    <w:rsid w:val="008E5D44"/>
    <w:rsid w:val="008E6D3D"/>
    <w:rsid w:val="009445FC"/>
    <w:rsid w:val="0097500E"/>
    <w:rsid w:val="009B6E51"/>
    <w:rsid w:val="00AE22AE"/>
    <w:rsid w:val="00B112FB"/>
    <w:rsid w:val="00B72740"/>
    <w:rsid w:val="00BC1E97"/>
    <w:rsid w:val="00BC66FD"/>
    <w:rsid w:val="00BF4845"/>
    <w:rsid w:val="00C3363B"/>
    <w:rsid w:val="00D357C6"/>
    <w:rsid w:val="00D6667E"/>
    <w:rsid w:val="00E21755"/>
    <w:rsid w:val="00F12370"/>
    <w:rsid w:val="00F80BCE"/>
    <w:rsid w:val="00F8695D"/>
    <w:rsid w:val="00FE3172"/>
    <w:rsid w:val="00FF6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EA940"/>
  <w15:docId w15:val="{5AE3005F-CD1A-48FE-8A7B-9D562856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BC1E97"/>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val="x-none"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paragraph" w:customStyle="1" w:styleId="ConsPlusNormal">
    <w:name w:val="ConsPlusNormal"/>
    <w:rsid w:val="009750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w:basedOn w:val="a"/>
    <w:link w:val="af3"/>
    <w:uiPriority w:val="99"/>
    <w:semiHidden/>
    <w:unhideWhenUsed/>
    <w:rsid w:val="00AE22AE"/>
    <w:pPr>
      <w:spacing w:after="120"/>
    </w:pPr>
  </w:style>
  <w:style w:type="character" w:customStyle="1" w:styleId="af3">
    <w:name w:val="Основной текст Знак"/>
    <w:basedOn w:val="a0"/>
    <w:link w:val="af2"/>
    <w:uiPriority w:val="99"/>
    <w:semiHidden/>
    <w:rsid w:val="00AE22AE"/>
    <w:rPr>
      <w:rFonts w:ascii="Calibri" w:eastAsia="Times New Roman" w:hAnsi="Calibri" w:cs="Times New Roman"/>
      <w:lang w:eastAsia="ru-RU"/>
    </w:rPr>
  </w:style>
  <w:style w:type="paragraph" w:customStyle="1" w:styleId="Style2">
    <w:name w:val="Style2"/>
    <w:basedOn w:val="a"/>
    <w:rsid w:val="0050732B"/>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50732B"/>
    <w:rPr>
      <w:rFonts w:ascii="Times New Roman" w:hAnsi="Times New Roman" w:cs="Times New Roman"/>
      <w:sz w:val="26"/>
      <w:szCs w:val="26"/>
    </w:rPr>
  </w:style>
  <w:style w:type="character" w:styleId="af4">
    <w:name w:val="Strong"/>
    <w:basedOn w:val="a0"/>
    <w:uiPriority w:val="22"/>
    <w:qFormat/>
    <w:rsid w:val="00B72740"/>
    <w:rPr>
      <w:b/>
      <w:bCs/>
    </w:rPr>
  </w:style>
  <w:style w:type="character" w:customStyle="1" w:styleId="a4">
    <w:name w:val="Абзац списка Знак"/>
    <w:link w:val="a3"/>
    <w:uiPriority w:val="34"/>
    <w:locked/>
    <w:rsid w:val="005E6F9F"/>
    <w:rPr>
      <w:rFonts w:ascii="Calibri" w:eastAsia="Times New Roman" w:hAnsi="Calibri" w:cs="Times New Roman"/>
      <w:lang w:eastAsia="ru-RU"/>
    </w:rPr>
  </w:style>
  <w:style w:type="character" w:customStyle="1" w:styleId="extendedtext-full">
    <w:name w:val="extendedtext-full"/>
    <w:basedOn w:val="a0"/>
    <w:rsid w:val="00F8695D"/>
  </w:style>
  <w:style w:type="paragraph" w:customStyle="1" w:styleId="Style18">
    <w:name w:val="Style18"/>
    <w:basedOn w:val="a"/>
    <w:rsid w:val="00F8695D"/>
    <w:pPr>
      <w:widowControl w:val="0"/>
      <w:autoSpaceDE w:val="0"/>
      <w:autoSpaceDN w:val="0"/>
      <w:adjustRightInd w:val="0"/>
      <w:spacing w:after="0" w:line="208" w:lineRule="exact"/>
      <w:ind w:firstLine="479"/>
    </w:pPr>
    <w:rPr>
      <w:rFonts w:ascii="Georgia" w:hAnsi="Georgia"/>
      <w:sz w:val="24"/>
      <w:szCs w:val="24"/>
    </w:rPr>
  </w:style>
  <w:style w:type="paragraph" w:styleId="af5">
    <w:name w:val="header"/>
    <w:basedOn w:val="a"/>
    <w:link w:val="af6"/>
    <w:uiPriority w:val="99"/>
    <w:unhideWhenUsed/>
    <w:rsid w:val="00870B8B"/>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870B8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739009012">
      <w:bodyDiv w:val="1"/>
      <w:marLeft w:val="0"/>
      <w:marRight w:val="0"/>
      <w:marTop w:val="0"/>
      <w:marBottom w:val="0"/>
      <w:divBdr>
        <w:top w:val="none" w:sz="0" w:space="0" w:color="auto"/>
        <w:left w:val="none" w:sz="0" w:space="0" w:color="auto"/>
        <w:bottom w:val="none" w:sz="0" w:space="0" w:color="auto"/>
        <w:right w:val="none" w:sz="0" w:space="0" w:color="auto"/>
      </w:divBdr>
      <w:divsChild>
        <w:div w:id="613560639">
          <w:marLeft w:val="0"/>
          <w:marRight w:val="0"/>
          <w:marTop w:val="0"/>
          <w:marBottom w:val="0"/>
          <w:divBdr>
            <w:top w:val="none" w:sz="0" w:space="0" w:color="auto"/>
            <w:left w:val="none" w:sz="0" w:space="0" w:color="auto"/>
            <w:bottom w:val="none" w:sz="0" w:space="0" w:color="auto"/>
            <w:right w:val="none" w:sz="0" w:space="0" w:color="auto"/>
          </w:divBdr>
        </w:div>
        <w:div w:id="1618095683">
          <w:marLeft w:val="0"/>
          <w:marRight w:val="0"/>
          <w:marTop w:val="0"/>
          <w:marBottom w:val="0"/>
          <w:divBdr>
            <w:top w:val="none" w:sz="0" w:space="0" w:color="auto"/>
            <w:left w:val="none" w:sz="0" w:space="0" w:color="auto"/>
            <w:bottom w:val="none" w:sz="0" w:space="0" w:color="auto"/>
            <w:right w:val="none" w:sz="0" w:space="0" w:color="auto"/>
          </w:divBdr>
        </w:div>
        <w:div w:id="1716126286">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12764218">
      <w:bodyDiv w:val="1"/>
      <w:marLeft w:val="0"/>
      <w:marRight w:val="0"/>
      <w:marTop w:val="0"/>
      <w:marBottom w:val="0"/>
      <w:divBdr>
        <w:top w:val="none" w:sz="0" w:space="0" w:color="auto"/>
        <w:left w:val="none" w:sz="0" w:space="0" w:color="auto"/>
        <w:bottom w:val="none" w:sz="0" w:space="0" w:color="auto"/>
        <w:right w:val="none" w:sz="0" w:space="0" w:color="auto"/>
      </w:divBdr>
      <w:divsChild>
        <w:div w:id="1299729161">
          <w:marLeft w:val="0"/>
          <w:marRight w:val="0"/>
          <w:marTop w:val="0"/>
          <w:marBottom w:val="0"/>
          <w:divBdr>
            <w:top w:val="none" w:sz="0" w:space="0" w:color="auto"/>
            <w:left w:val="none" w:sz="0" w:space="0" w:color="auto"/>
            <w:bottom w:val="none" w:sz="0" w:space="0" w:color="auto"/>
            <w:right w:val="none" w:sz="0" w:space="0" w:color="auto"/>
          </w:divBdr>
        </w:div>
        <w:div w:id="1011488739">
          <w:marLeft w:val="0"/>
          <w:marRight w:val="0"/>
          <w:marTop w:val="0"/>
          <w:marBottom w:val="0"/>
          <w:divBdr>
            <w:top w:val="none" w:sz="0" w:space="0" w:color="auto"/>
            <w:left w:val="none" w:sz="0" w:space="0" w:color="auto"/>
            <w:bottom w:val="none" w:sz="0" w:space="0" w:color="auto"/>
            <w:right w:val="none" w:sz="0" w:space="0" w:color="auto"/>
          </w:divBdr>
        </w:div>
        <w:div w:id="1852714827">
          <w:marLeft w:val="0"/>
          <w:marRight w:val="0"/>
          <w:marTop w:val="0"/>
          <w:marBottom w:val="0"/>
          <w:divBdr>
            <w:top w:val="none" w:sz="0" w:space="0" w:color="auto"/>
            <w:left w:val="none" w:sz="0" w:space="0" w:color="auto"/>
            <w:bottom w:val="none" w:sz="0" w:space="0" w:color="auto"/>
            <w:right w:val="none" w:sz="0" w:space="0" w:color="auto"/>
          </w:divBdr>
        </w:div>
      </w:divsChild>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60ECA-CAB5-4430-9425-7DD96914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7621</Words>
  <Characters>43444</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6</cp:revision>
  <dcterms:created xsi:type="dcterms:W3CDTF">2024-03-11T08:29:00Z</dcterms:created>
  <dcterms:modified xsi:type="dcterms:W3CDTF">2024-04-11T13:43:00Z</dcterms:modified>
</cp:coreProperties>
</file>